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8B0F56" w14:textId="4CABF939" w:rsidR="00D052D6" w:rsidRPr="00D052D6" w:rsidRDefault="00C167D0" w:rsidP="00D052D6">
      <w:pPr>
        <w:spacing w:after="0" w:line="240" w:lineRule="auto"/>
        <w:jc w:val="right"/>
        <w:rPr>
          <w:rFonts w:eastAsia="Times New Roman" w:cstheme="minorHAnsi"/>
          <w:color w:val="212F3F"/>
          <w:kern w:val="0"/>
          <w:sz w:val="18"/>
          <w:szCs w:val="26"/>
          <w:lang w:eastAsia="it-IT"/>
          <w14:ligatures w14:val="none"/>
        </w:rPr>
      </w:pPr>
      <w:bookmarkStart w:id="0" w:name="_GoBack"/>
      <w:r w:rsidRPr="00C167D0">
        <w:rPr>
          <w:rFonts w:eastAsia="Times New Roman" w:cstheme="minorHAnsi"/>
          <w:color w:val="212F3F"/>
          <w:kern w:val="0"/>
          <w:sz w:val="18"/>
          <w:szCs w:val="26"/>
          <w:lang w:eastAsia="it-IT"/>
          <w14:ligatures w14:val="none"/>
        </w:rPr>
        <w:t>R</w:t>
      </w:r>
      <w:r w:rsidRPr="00C167D0">
        <w:rPr>
          <w:rFonts w:eastAsia="Times New Roman" w:cstheme="minorHAnsi"/>
          <w:color w:val="212F3F"/>
          <w:kern w:val="0"/>
          <w:sz w:val="18"/>
          <w:szCs w:val="26"/>
          <w:lang w:eastAsia="it-IT"/>
          <w14:ligatures w14:val="none"/>
        </w:rPr>
        <w:t xml:space="preserve">evisione modulistica </w:t>
      </w:r>
      <w:r>
        <w:rPr>
          <w:rFonts w:eastAsia="Times New Roman" w:cstheme="minorHAnsi"/>
          <w:color w:val="212F3F"/>
          <w:kern w:val="0"/>
          <w:sz w:val="18"/>
          <w:szCs w:val="26"/>
          <w:lang w:eastAsia="it-IT"/>
          <w14:ligatures w14:val="none"/>
        </w:rPr>
        <w:t xml:space="preserve">– </w:t>
      </w:r>
      <w:r w:rsidR="00D052D6" w:rsidRPr="00D052D6">
        <w:rPr>
          <w:rFonts w:eastAsia="Times New Roman" w:cstheme="minorHAnsi"/>
          <w:color w:val="212F3F"/>
          <w:kern w:val="0"/>
          <w:sz w:val="18"/>
          <w:szCs w:val="26"/>
          <w:lang w:eastAsia="it-IT"/>
          <w14:ligatures w14:val="none"/>
        </w:rPr>
        <w:t>Delibera n. 12 CDU del 12/09/2025</w:t>
      </w:r>
    </w:p>
    <w:bookmarkEnd w:id="0"/>
    <w:p w14:paraId="68B28DB0" w14:textId="1213254F" w:rsidR="00232CF1" w:rsidRPr="00232CF1" w:rsidRDefault="00232CF1" w:rsidP="00232CF1">
      <w:pPr>
        <w:spacing w:after="0" w:line="240" w:lineRule="auto"/>
        <w:jc w:val="center"/>
        <w:rPr>
          <w:rFonts w:ascii="OpenSans" w:eastAsia="Times New Roman" w:hAnsi="OpenSans" w:cs="OpenSans"/>
          <w:b/>
          <w:color w:val="212F3F"/>
          <w:kern w:val="0"/>
          <w:sz w:val="26"/>
          <w:szCs w:val="26"/>
          <w:lang w:eastAsia="it-IT"/>
          <w14:ligatures w14:val="none"/>
        </w:rPr>
      </w:pPr>
      <w:r w:rsidRPr="00232CF1">
        <w:rPr>
          <w:rFonts w:ascii="OpenSans" w:eastAsia="Times New Roman" w:hAnsi="OpenSans" w:cs="OpenSans"/>
          <w:b/>
          <w:color w:val="212F3F"/>
          <w:kern w:val="0"/>
          <w:sz w:val="26"/>
          <w:szCs w:val="26"/>
          <w:lang w:eastAsia="it-IT"/>
          <w14:ligatures w14:val="none"/>
        </w:rPr>
        <w:t>PROGETTAZIONE UNITA’ DI APPRENDIMENTO</w:t>
      </w:r>
    </w:p>
    <w:p w14:paraId="24F29360" w14:textId="77777777" w:rsidR="00232CF1" w:rsidRPr="00232CF1" w:rsidRDefault="00232CF1" w:rsidP="00232CF1">
      <w:pPr>
        <w:spacing w:after="0" w:line="240" w:lineRule="auto"/>
        <w:jc w:val="center"/>
        <w:rPr>
          <w:rFonts w:ascii="OpenSans" w:eastAsia="Times New Roman" w:hAnsi="OpenSans" w:cs="OpenSans"/>
          <w:b/>
          <w:color w:val="212F3F"/>
          <w:kern w:val="0"/>
          <w:sz w:val="26"/>
          <w:szCs w:val="26"/>
          <w:lang w:eastAsia="it-IT"/>
          <w14:ligatures w14:val="none"/>
        </w:rPr>
      </w:pPr>
      <w:r w:rsidRPr="00232CF1">
        <w:rPr>
          <w:rFonts w:ascii="OpenSans" w:eastAsia="Times New Roman" w:hAnsi="OpenSans" w:cs="OpenSans"/>
          <w:b/>
          <w:color w:val="212F3F"/>
          <w:kern w:val="0"/>
          <w:sz w:val="26"/>
          <w:szCs w:val="26"/>
          <w:lang w:eastAsia="it-IT"/>
          <w14:ligatures w14:val="none"/>
        </w:rPr>
        <w:t>SCUOLA DELL’INFANZIA I.C. TORNARECCIO</w:t>
      </w:r>
    </w:p>
    <w:p w14:paraId="090C8CB7" w14:textId="20649809" w:rsidR="00232CF1" w:rsidRDefault="00232CF1" w:rsidP="00232CF1">
      <w:pPr>
        <w:spacing w:after="0" w:line="240" w:lineRule="auto"/>
        <w:jc w:val="center"/>
        <w:rPr>
          <w:rFonts w:ascii="OpenSans" w:eastAsia="Times New Roman" w:hAnsi="OpenSans" w:cs="OpenSans"/>
          <w:b/>
          <w:color w:val="212F3F"/>
          <w:kern w:val="0"/>
          <w:sz w:val="26"/>
          <w:szCs w:val="26"/>
          <w:lang w:eastAsia="it-IT"/>
          <w14:ligatures w14:val="none"/>
        </w:rPr>
      </w:pPr>
      <w:r w:rsidRPr="00232CF1">
        <w:rPr>
          <w:rFonts w:ascii="OpenSans" w:eastAsia="Times New Roman" w:hAnsi="OpenSans" w:cs="OpenSans"/>
          <w:b/>
          <w:color w:val="212F3F"/>
          <w:kern w:val="0"/>
          <w:sz w:val="26"/>
          <w:szCs w:val="26"/>
          <w:lang w:eastAsia="it-IT"/>
          <w14:ligatures w14:val="none"/>
        </w:rPr>
        <w:t>A.S.</w:t>
      </w:r>
      <w:r>
        <w:rPr>
          <w:rFonts w:ascii="OpenSans" w:eastAsia="Times New Roman" w:hAnsi="OpenSans" w:cs="OpenSans"/>
          <w:b/>
          <w:color w:val="212F3F"/>
          <w:kern w:val="0"/>
          <w:sz w:val="26"/>
          <w:szCs w:val="26"/>
          <w:lang w:eastAsia="it-IT"/>
          <w14:ligatures w14:val="none"/>
        </w:rPr>
        <w:t xml:space="preserve"> </w:t>
      </w:r>
      <w:r w:rsidRPr="00232CF1">
        <w:rPr>
          <w:rFonts w:ascii="OpenSans" w:eastAsia="Times New Roman" w:hAnsi="OpenSans" w:cs="OpenSans"/>
          <w:b/>
          <w:color w:val="212F3F"/>
          <w:kern w:val="0"/>
          <w:sz w:val="26"/>
          <w:szCs w:val="26"/>
          <w:lang w:eastAsia="it-IT"/>
          <w14:ligatures w14:val="none"/>
        </w:rPr>
        <w:t>202</w:t>
      </w:r>
      <w:r>
        <w:rPr>
          <w:rFonts w:ascii="OpenSans" w:eastAsia="Times New Roman" w:hAnsi="OpenSans" w:cs="OpenSans"/>
          <w:b/>
          <w:color w:val="212F3F"/>
          <w:kern w:val="0"/>
          <w:sz w:val="26"/>
          <w:szCs w:val="26"/>
          <w:lang w:eastAsia="it-IT"/>
          <w14:ligatures w14:val="none"/>
        </w:rPr>
        <w:t>5</w:t>
      </w:r>
      <w:r w:rsidRPr="00232CF1">
        <w:rPr>
          <w:rFonts w:ascii="OpenSans" w:eastAsia="Times New Roman" w:hAnsi="OpenSans" w:cs="OpenSans"/>
          <w:b/>
          <w:color w:val="212F3F"/>
          <w:kern w:val="0"/>
          <w:sz w:val="26"/>
          <w:szCs w:val="26"/>
          <w:lang w:eastAsia="it-IT"/>
          <w14:ligatures w14:val="none"/>
        </w:rPr>
        <w:t>/</w:t>
      </w:r>
      <w:r w:rsidR="00A5134D">
        <w:rPr>
          <w:rFonts w:ascii="OpenSans" w:eastAsia="Times New Roman" w:hAnsi="OpenSans" w:cs="OpenSans"/>
          <w:b/>
          <w:color w:val="212F3F"/>
          <w:kern w:val="0"/>
          <w:sz w:val="26"/>
          <w:szCs w:val="26"/>
          <w:lang w:eastAsia="it-IT"/>
          <w14:ligatures w14:val="none"/>
        </w:rPr>
        <w:t>20</w:t>
      </w:r>
      <w:r w:rsidRPr="00232CF1">
        <w:rPr>
          <w:rFonts w:ascii="OpenSans" w:eastAsia="Times New Roman" w:hAnsi="OpenSans" w:cs="OpenSans"/>
          <w:b/>
          <w:color w:val="212F3F"/>
          <w:kern w:val="0"/>
          <w:sz w:val="26"/>
          <w:szCs w:val="26"/>
          <w:lang w:eastAsia="it-IT"/>
          <w14:ligatures w14:val="none"/>
        </w:rPr>
        <w:t>2</w:t>
      </w:r>
      <w:r>
        <w:rPr>
          <w:rFonts w:ascii="OpenSans" w:eastAsia="Times New Roman" w:hAnsi="OpenSans" w:cs="OpenSans"/>
          <w:b/>
          <w:color w:val="212F3F"/>
          <w:kern w:val="0"/>
          <w:sz w:val="26"/>
          <w:szCs w:val="26"/>
          <w:lang w:eastAsia="it-IT"/>
          <w14:ligatures w14:val="none"/>
        </w:rPr>
        <w:t>6</w:t>
      </w:r>
    </w:p>
    <w:p w14:paraId="0B513C40" w14:textId="77777777" w:rsidR="00232CF1" w:rsidRDefault="00232CF1" w:rsidP="00232CF1">
      <w:pPr>
        <w:spacing w:after="0" w:line="240" w:lineRule="auto"/>
        <w:jc w:val="center"/>
        <w:rPr>
          <w:rFonts w:ascii="OpenSans" w:eastAsia="Times New Roman" w:hAnsi="OpenSans" w:cs="OpenSans"/>
          <w:b/>
          <w:color w:val="212F3F"/>
          <w:kern w:val="0"/>
          <w:sz w:val="26"/>
          <w:szCs w:val="26"/>
          <w:lang w:eastAsia="it-IT"/>
          <w14:ligatures w14:val="none"/>
        </w:rPr>
      </w:pPr>
    </w:p>
    <w:p w14:paraId="64A488F6" w14:textId="77777777" w:rsidR="00232CF1" w:rsidRDefault="00232CF1" w:rsidP="00232CF1">
      <w:pPr>
        <w:spacing w:after="0" w:line="240" w:lineRule="auto"/>
        <w:jc w:val="center"/>
        <w:rPr>
          <w:rFonts w:ascii="OpenSans" w:eastAsia="Times New Roman" w:hAnsi="OpenSans" w:cs="OpenSans"/>
          <w:b/>
          <w:color w:val="212F3F"/>
          <w:kern w:val="0"/>
          <w:sz w:val="26"/>
          <w:szCs w:val="26"/>
          <w:lang w:eastAsia="it-IT"/>
          <w14:ligatures w14:val="non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964"/>
        <w:gridCol w:w="10313"/>
      </w:tblGrid>
      <w:tr w:rsidR="00232CF1" w14:paraId="7A3D1796" w14:textId="77777777" w:rsidTr="00232CF1">
        <w:tc>
          <w:tcPr>
            <w:tcW w:w="3964" w:type="dxa"/>
          </w:tcPr>
          <w:p w14:paraId="5AB58E6C" w14:textId="08C07B74" w:rsidR="00232CF1" w:rsidRDefault="00232CF1" w:rsidP="00232CF1">
            <w:pPr>
              <w:jc w:val="center"/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</w:pPr>
            <w:r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>U.D.A. DI ACCOGLIENZA</w:t>
            </w:r>
          </w:p>
        </w:tc>
        <w:tc>
          <w:tcPr>
            <w:tcW w:w="10313" w:type="dxa"/>
          </w:tcPr>
          <w:p w14:paraId="0225ABD1" w14:textId="77777777" w:rsidR="00232CF1" w:rsidRDefault="00232CF1" w:rsidP="00232CF1">
            <w:pPr>
              <w:jc w:val="center"/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</w:pPr>
          </w:p>
        </w:tc>
      </w:tr>
      <w:tr w:rsidR="00232CF1" w14:paraId="222D4F3D" w14:textId="77777777" w:rsidTr="00513B0D">
        <w:tc>
          <w:tcPr>
            <w:tcW w:w="14277" w:type="dxa"/>
            <w:gridSpan w:val="2"/>
          </w:tcPr>
          <w:p w14:paraId="2E8ADF09" w14:textId="77777777" w:rsidR="00232CF1" w:rsidRPr="00232CF1" w:rsidRDefault="00232CF1" w:rsidP="00232CF1">
            <w:pPr>
              <w:tabs>
                <w:tab w:val="left" w:pos="2786"/>
              </w:tabs>
              <w:ind w:left="720"/>
              <w:contextualSpacing/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</w:pPr>
            <w:r w:rsidRPr="00232CF1"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>L’intervento didattico coinvolge:</w:t>
            </w:r>
          </w:p>
          <w:p w14:paraId="209B1B36" w14:textId="77777777" w:rsidR="00232CF1" w:rsidRPr="00232CF1" w:rsidRDefault="00232CF1" w:rsidP="00232CF1">
            <w:pPr>
              <w:tabs>
                <w:tab w:val="left" w:pos="2786"/>
              </w:tabs>
              <w:ind w:left="720"/>
              <w:contextualSpacing/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</w:pPr>
          </w:p>
          <w:p w14:paraId="796FB045" w14:textId="75CB9B63" w:rsidR="00232CF1" w:rsidRPr="00232CF1" w:rsidRDefault="0040393F" w:rsidP="0040393F">
            <w:pPr>
              <w:tabs>
                <w:tab w:val="left" w:pos="2786"/>
              </w:tabs>
              <w:spacing w:line="360" w:lineRule="auto"/>
              <w:contextualSpacing/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</w:pPr>
            <w:r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 xml:space="preserve">       </w:t>
            </w:r>
            <w:r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sym w:font="Wingdings" w:char="F06F"/>
            </w:r>
            <w:r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 xml:space="preserve">   </w:t>
            </w:r>
            <w:r w:rsidR="00232CF1" w:rsidRPr="00232CF1"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>Uno specifico campo d’esperienza</w:t>
            </w:r>
          </w:p>
          <w:p w14:paraId="38EB29A0" w14:textId="1F30F83E" w:rsidR="00232CF1" w:rsidRDefault="00232CF1" w:rsidP="00232CF1">
            <w:pPr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</w:pPr>
            <w:r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 xml:space="preserve">       </w:t>
            </w:r>
            <w:r w:rsidR="0040393F"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sym w:font="Wingdings" w:char="F06F"/>
            </w:r>
            <w:r w:rsidRPr="00232CF1"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 xml:space="preserve">   Più campi d’esperienza</w:t>
            </w:r>
          </w:p>
          <w:p w14:paraId="76868871" w14:textId="3586454E" w:rsidR="00232CF1" w:rsidRDefault="00232CF1" w:rsidP="00232CF1">
            <w:pPr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</w:pPr>
          </w:p>
        </w:tc>
      </w:tr>
      <w:tr w:rsidR="00232CF1" w14:paraId="02E8322D" w14:textId="77777777" w:rsidTr="007974FC">
        <w:tc>
          <w:tcPr>
            <w:tcW w:w="14277" w:type="dxa"/>
            <w:gridSpan w:val="2"/>
          </w:tcPr>
          <w:p w14:paraId="5C706582" w14:textId="77777777" w:rsidR="00232CF1" w:rsidRPr="00232CF1" w:rsidRDefault="00232CF1" w:rsidP="00232CF1">
            <w:pPr>
              <w:tabs>
                <w:tab w:val="left" w:pos="2786"/>
              </w:tabs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</w:pPr>
            <w:r w:rsidRPr="00232CF1"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 xml:space="preserve">COMPETENZE CHIAVE PER L’APPRENDIMENTO PERMANENTE </w:t>
            </w:r>
          </w:p>
          <w:p w14:paraId="5EF30EE8" w14:textId="77777777" w:rsidR="00232CF1" w:rsidRPr="00232CF1" w:rsidRDefault="00232CF1" w:rsidP="00232CF1">
            <w:pPr>
              <w:tabs>
                <w:tab w:val="left" w:pos="2786"/>
              </w:tabs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</w:pPr>
            <w:r w:rsidRPr="00232CF1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>(Quadro di riferimento europeo)</w:t>
            </w:r>
          </w:p>
          <w:p w14:paraId="2D8FBC97" w14:textId="77777777" w:rsidR="00232CF1" w:rsidRPr="00232CF1" w:rsidRDefault="00232CF1" w:rsidP="00232CF1">
            <w:pPr>
              <w:tabs>
                <w:tab w:val="left" w:pos="2786"/>
              </w:tabs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</w:pPr>
          </w:p>
          <w:p w14:paraId="7E42AC51" w14:textId="77777777" w:rsidR="00232CF1" w:rsidRPr="00232CF1" w:rsidRDefault="00C167D0" w:rsidP="00232CF1">
            <w:pPr>
              <w:spacing w:after="120"/>
              <w:textAlignment w:val="baseline"/>
              <w:rPr>
                <w:rFonts w:ascii="Times New Roman" w:eastAsia="Times New Roman" w:hAnsi="Times New Roman" w:cs="Times New Roman"/>
                <w:color w:val="767171" w:themeColor="background2" w:themeShade="80"/>
                <w:kern w:val="0"/>
                <w:lang w:eastAsia="it-IT"/>
                <w14:ligatures w14:val="none"/>
              </w:rPr>
            </w:pPr>
            <w:hyperlink r:id="rId5" w:tgtFrame="_blank" w:history="1">
              <w:r w:rsidR="00232CF1" w:rsidRPr="00232CF1">
                <w:rPr>
                  <w:rFonts w:ascii="Times New Roman" w:eastAsia="Times New Roman" w:hAnsi="Times New Roman" w:cs="Times New Roman"/>
                  <w:i/>
                  <w:iCs/>
                  <w:color w:val="767171" w:themeColor="background2" w:themeShade="80"/>
                  <w:kern w:val="0"/>
                  <w:u w:val="single"/>
                  <w:bdr w:val="none" w:sz="0" w:space="0" w:color="auto" w:frame="1"/>
                  <w:lang w:eastAsia="it-IT"/>
                  <w14:ligatures w14:val="none"/>
                </w:rPr>
                <w:t>Raccomandazione del Consiglio del 22 maggio 2018 relativa alle competenze chiave per l’apprendimento permanente</w:t>
              </w:r>
            </w:hyperlink>
            <w:r w:rsidR="00232CF1" w:rsidRPr="00232CF1">
              <w:rPr>
                <w:rFonts w:ascii="Times New Roman" w:eastAsia="Times New Roman" w:hAnsi="Times New Roman" w:cs="Times New Roman"/>
                <w:color w:val="767171" w:themeColor="background2" w:themeShade="80"/>
                <w:kern w:val="0"/>
                <w:lang w:eastAsia="it-IT"/>
                <w14:ligatures w14:val="none"/>
              </w:rPr>
              <w:t>, in GU UE C189 del 4.6.2018, p. 1</w:t>
            </w:r>
          </w:p>
          <w:p w14:paraId="5ED999DB" w14:textId="77777777" w:rsidR="00232CF1" w:rsidRPr="00232CF1" w:rsidRDefault="00232CF1" w:rsidP="00232CF1">
            <w:pPr>
              <w:spacing w:after="120"/>
              <w:textAlignment w:val="baseline"/>
              <w:rPr>
                <w:rFonts w:ascii="Times New Roman" w:eastAsia="Times New Roman" w:hAnsi="Times New Roman" w:cs="Times New Roman"/>
                <w:color w:val="767171" w:themeColor="background2" w:themeShade="80"/>
                <w:kern w:val="0"/>
                <w:lang w:eastAsia="it-IT"/>
                <w14:ligatures w14:val="none"/>
              </w:rPr>
            </w:pPr>
            <w:r w:rsidRPr="00232CF1">
              <w:rPr>
                <w:rFonts w:ascii="Times New Roman" w:eastAsia="Times New Roman" w:hAnsi="Times New Roman" w:cs="Times New Roman"/>
                <w:color w:val="767171" w:themeColor="background2" w:themeShade="80"/>
                <w:kern w:val="0"/>
                <w:lang w:eastAsia="it-IT"/>
                <w14:ligatures w14:val="none"/>
              </w:rPr>
              <w:t>Comunicazione della Commissione, </w:t>
            </w:r>
            <w:hyperlink r:id="rId6" w:tgtFrame="_blank" w:history="1">
              <w:r w:rsidRPr="00232CF1">
                <w:rPr>
                  <w:rFonts w:ascii="Times New Roman" w:eastAsia="Times New Roman" w:hAnsi="Times New Roman" w:cs="Times New Roman"/>
                  <w:i/>
                  <w:iCs/>
                  <w:color w:val="767171" w:themeColor="background2" w:themeShade="80"/>
                  <w:kern w:val="0"/>
                  <w:u w:val="single"/>
                  <w:bdr w:val="none" w:sz="0" w:space="0" w:color="auto" w:frame="1"/>
                  <w:lang w:eastAsia="it-IT"/>
                  <w14:ligatures w14:val="none"/>
                </w:rPr>
                <w:t>Istituzione di un pilastro europeo dei diritti sociali</w:t>
              </w:r>
            </w:hyperlink>
            <w:r w:rsidRPr="00232CF1">
              <w:rPr>
                <w:rFonts w:ascii="Times New Roman" w:eastAsia="Times New Roman" w:hAnsi="Times New Roman" w:cs="Times New Roman"/>
                <w:color w:val="767171" w:themeColor="background2" w:themeShade="80"/>
                <w:kern w:val="0"/>
                <w:lang w:eastAsia="it-IT"/>
                <w14:ligatures w14:val="none"/>
              </w:rPr>
              <w:t>, doc. COM(2017) 250 del 26.4.2017</w:t>
            </w:r>
          </w:p>
          <w:p w14:paraId="5CF05F44" w14:textId="77777777" w:rsidR="00232CF1" w:rsidRPr="00232CF1" w:rsidRDefault="00232CF1" w:rsidP="00232CF1">
            <w:pPr>
              <w:spacing w:after="120"/>
              <w:textAlignment w:val="baseline"/>
              <w:rPr>
                <w:rFonts w:ascii="Times New Roman" w:eastAsia="Times New Roman" w:hAnsi="Times New Roman" w:cs="Times New Roman"/>
                <w:color w:val="767171" w:themeColor="background2" w:themeShade="80"/>
                <w:kern w:val="0"/>
                <w:lang w:eastAsia="it-IT"/>
                <w14:ligatures w14:val="none"/>
              </w:rPr>
            </w:pPr>
            <w:r w:rsidRPr="00232CF1">
              <w:rPr>
                <w:rFonts w:ascii="Times New Roman" w:eastAsia="Times New Roman" w:hAnsi="Times New Roman" w:cs="Times New Roman"/>
                <w:color w:val="767171" w:themeColor="background2" w:themeShade="80"/>
                <w:kern w:val="0"/>
                <w:lang w:eastAsia="it-IT"/>
                <w14:ligatures w14:val="none"/>
              </w:rPr>
              <w:t>Comunicazione della Commissione, </w:t>
            </w:r>
            <w:hyperlink r:id="rId7" w:tgtFrame="_blank" w:history="1">
              <w:r w:rsidRPr="00232CF1">
                <w:rPr>
                  <w:rFonts w:ascii="Times New Roman" w:eastAsia="Times New Roman" w:hAnsi="Times New Roman" w:cs="Times New Roman"/>
                  <w:i/>
                  <w:iCs/>
                  <w:color w:val="767171" w:themeColor="background2" w:themeShade="80"/>
                  <w:kern w:val="0"/>
                  <w:u w:val="single"/>
                  <w:bdr w:val="none" w:sz="0" w:space="0" w:color="auto" w:frame="1"/>
                  <w:lang w:eastAsia="it-IT"/>
                  <w14:ligatures w14:val="none"/>
                </w:rPr>
                <w:t>Rafforzare l’identità europea grazie all’istruzione e alla cultura</w:t>
              </w:r>
            </w:hyperlink>
            <w:r w:rsidRPr="00232CF1">
              <w:rPr>
                <w:rFonts w:ascii="Times New Roman" w:eastAsia="Times New Roman" w:hAnsi="Times New Roman" w:cs="Times New Roman"/>
                <w:color w:val="767171" w:themeColor="background2" w:themeShade="80"/>
                <w:kern w:val="0"/>
                <w:lang w:eastAsia="it-IT"/>
                <w14:ligatures w14:val="none"/>
              </w:rPr>
              <w:t>, doc. COM(2017) 673 del 14.11.2017</w:t>
            </w:r>
          </w:p>
          <w:p w14:paraId="0C83A573" w14:textId="77777777" w:rsidR="00232CF1" w:rsidRPr="00232CF1" w:rsidRDefault="00232CF1" w:rsidP="00232CF1">
            <w:pPr>
              <w:spacing w:after="120"/>
              <w:textAlignment w:val="baseline"/>
              <w:rPr>
                <w:rFonts w:ascii="Times New Roman" w:eastAsia="Times New Roman" w:hAnsi="Times New Roman" w:cs="Times New Roman"/>
                <w:color w:val="767171" w:themeColor="background2" w:themeShade="80"/>
                <w:kern w:val="0"/>
                <w:lang w:eastAsia="it-IT"/>
                <w14:ligatures w14:val="none"/>
              </w:rPr>
            </w:pPr>
            <w:r w:rsidRPr="00232CF1">
              <w:rPr>
                <w:rFonts w:ascii="Times New Roman" w:eastAsia="Times New Roman" w:hAnsi="Times New Roman" w:cs="Times New Roman"/>
                <w:color w:val="767171" w:themeColor="background2" w:themeShade="80"/>
                <w:kern w:val="0"/>
                <w:lang w:eastAsia="it-IT"/>
                <w14:ligatures w14:val="none"/>
              </w:rPr>
              <w:t>Conclusioni del Consiglio dell’Unione europea, </w:t>
            </w:r>
            <w:hyperlink r:id="rId8" w:tgtFrame="_blank" w:history="1">
              <w:r w:rsidRPr="00232CF1">
                <w:rPr>
                  <w:rFonts w:ascii="Times New Roman" w:eastAsia="Times New Roman" w:hAnsi="Times New Roman" w:cs="Times New Roman"/>
                  <w:i/>
                  <w:iCs/>
                  <w:color w:val="767171" w:themeColor="background2" w:themeShade="80"/>
                  <w:kern w:val="0"/>
                  <w:u w:val="single"/>
                  <w:bdr w:val="none" w:sz="0" w:space="0" w:color="auto" w:frame="1"/>
                  <w:lang w:eastAsia="it-IT"/>
                  <w14:ligatures w14:val="none"/>
                </w:rPr>
                <w:t>Verso la prospettiva di uno spazio europeo dell’istruzione</w:t>
              </w:r>
            </w:hyperlink>
            <w:r w:rsidRPr="00232CF1">
              <w:rPr>
                <w:rFonts w:ascii="Times New Roman" w:eastAsia="Times New Roman" w:hAnsi="Times New Roman" w:cs="Times New Roman"/>
                <w:color w:val="767171" w:themeColor="background2" w:themeShade="80"/>
                <w:kern w:val="0"/>
                <w:lang w:eastAsia="it-IT"/>
                <w14:ligatures w14:val="none"/>
              </w:rPr>
              <w:t>, in GU UE C195 del 7.6.2018, p. 7</w:t>
            </w:r>
          </w:p>
          <w:p w14:paraId="316ED5EA" w14:textId="77777777" w:rsidR="00232CF1" w:rsidRPr="00232CF1" w:rsidRDefault="00232CF1" w:rsidP="00232CF1">
            <w:pPr>
              <w:spacing w:after="120"/>
              <w:textAlignment w:val="baseline"/>
              <w:rPr>
                <w:rFonts w:ascii="Times New Roman" w:eastAsia="Times New Roman" w:hAnsi="Times New Roman" w:cs="Times New Roman"/>
                <w:color w:val="767171" w:themeColor="background2" w:themeShade="80"/>
                <w:kern w:val="0"/>
                <w:lang w:eastAsia="it-IT"/>
                <w14:ligatures w14:val="none"/>
              </w:rPr>
            </w:pPr>
            <w:r w:rsidRPr="00232CF1">
              <w:rPr>
                <w:rFonts w:ascii="Times New Roman" w:eastAsia="Times New Roman" w:hAnsi="Times New Roman" w:cs="Times New Roman"/>
                <w:color w:val="767171" w:themeColor="background2" w:themeShade="80"/>
                <w:kern w:val="0"/>
                <w:lang w:eastAsia="it-IT"/>
                <w14:ligatures w14:val="none"/>
              </w:rPr>
              <w:t>Comunicazione della Commissione, </w:t>
            </w:r>
            <w:hyperlink r:id="rId9" w:tgtFrame="_blank" w:history="1">
              <w:r w:rsidRPr="00232CF1">
                <w:rPr>
                  <w:rFonts w:ascii="Times New Roman" w:eastAsia="Times New Roman" w:hAnsi="Times New Roman" w:cs="Times New Roman"/>
                  <w:i/>
                  <w:iCs/>
                  <w:color w:val="767171" w:themeColor="background2" w:themeShade="80"/>
                  <w:kern w:val="0"/>
                  <w:u w:val="single"/>
                  <w:bdr w:val="none" w:sz="0" w:space="0" w:color="auto" w:frame="1"/>
                  <w:lang w:eastAsia="it-IT"/>
                  <w14:ligatures w14:val="none"/>
                </w:rPr>
                <w:t>Una nuova agenda per le competenze per l’Europa. Lavorare insieme per promuovere il capitale umano, l’occupabilità e la competitività</w:t>
              </w:r>
            </w:hyperlink>
            <w:r w:rsidRPr="00232CF1">
              <w:rPr>
                <w:rFonts w:ascii="Times New Roman" w:eastAsia="Times New Roman" w:hAnsi="Times New Roman" w:cs="Times New Roman"/>
                <w:color w:val="767171" w:themeColor="background2" w:themeShade="80"/>
                <w:kern w:val="0"/>
                <w:lang w:eastAsia="it-IT"/>
                <w14:ligatures w14:val="none"/>
              </w:rPr>
              <w:t xml:space="preserve">, doc. </w:t>
            </w:r>
            <w:proofErr w:type="gramStart"/>
            <w:r w:rsidRPr="00232CF1">
              <w:rPr>
                <w:rFonts w:ascii="Times New Roman" w:eastAsia="Times New Roman" w:hAnsi="Times New Roman" w:cs="Times New Roman"/>
                <w:color w:val="767171" w:themeColor="background2" w:themeShade="80"/>
                <w:kern w:val="0"/>
                <w:lang w:eastAsia="it-IT"/>
                <w14:ligatures w14:val="none"/>
              </w:rPr>
              <w:t>COM(</w:t>
            </w:r>
            <w:proofErr w:type="gramEnd"/>
            <w:r w:rsidRPr="00232CF1">
              <w:rPr>
                <w:rFonts w:ascii="Times New Roman" w:eastAsia="Times New Roman" w:hAnsi="Times New Roman" w:cs="Times New Roman"/>
                <w:color w:val="767171" w:themeColor="background2" w:themeShade="80"/>
                <w:kern w:val="0"/>
                <w:lang w:eastAsia="it-IT"/>
                <w14:ligatures w14:val="none"/>
              </w:rPr>
              <w:t>2016) 381 del 10.6.2016</w:t>
            </w:r>
          </w:p>
          <w:p w14:paraId="04114123" w14:textId="77777777" w:rsidR="00232CF1" w:rsidRPr="00232CF1" w:rsidRDefault="00232CF1" w:rsidP="00232CF1">
            <w:pPr>
              <w:tabs>
                <w:tab w:val="left" w:pos="2786"/>
              </w:tabs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</w:pPr>
          </w:p>
          <w:p w14:paraId="24FC8800" w14:textId="111F9F42" w:rsidR="00232CF1" w:rsidRPr="00232CF1" w:rsidRDefault="00232CF1" w:rsidP="00232CF1">
            <w:pPr>
              <w:tabs>
                <w:tab w:val="left" w:pos="2786"/>
              </w:tabs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</w:pPr>
            <w:r w:rsidRPr="00232CF1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 xml:space="preserve">      </w:t>
            </w:r>
            <w:r w:rsidR="00E14154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 xml:space="preserve"> </w:t>
            </w:r>
            <w:r w:rsidR="00E14154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sym w:font="Wingdings" w:char="F06F"/>
            </w:r>
            <w:r w:rsidRPr="00232CF1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 xml:space="preserve">   Competenza alfabetica funzionale</w:t>
            </w:r>
          </w:p>
          <w:p w14:paraId="06FA28E4" w14:textId="77777777" w:rsidR="00232CF1" w:rsidRPr="00232CF1" w:rsidRDefault="00232CF1" w:rsidP="00232CF1">
            <w:pPr>
              <w:numPr>
                <w:ilvl w:val="0"/>
                <w:numId w:val="2"/>
              </w:numPr>
              <w:tabs>
                <w:tab w:val="left" w:pos="2786"/>
              </w:tabs>
              <w:contextualSpacing/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</w:pPr>
            <w:r w:rsidRPr="00232CF1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>Competenza metalinguistica</w:t>
            </w:r>
          </w:p>
          <w:p w14:paraId="45FF71D8" w14:textId="77777777" w:rsidR="00232CF1" w:rsidRPr="00232CF1" w:rsidRDefault="00232CF1" w:rsidP="00232CF1">
            <w:pPr>
              <w:numPr>
                <w:ilvl w:val="0"/>
                <w:numId w:val="2"/>
              </w:numPr>
              <w:tabs>
                <w:tab w:val="left" w:pos="2786"/>
              </w:tabs>
              <w:contextualSpacing/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</w:pPr>
            <w:r w:rsidRPr="00232CF1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>Competenza matematica e competenza in scienze, tecnologia e ingegneria</w:t>
            </w:r>
          </w:p>
          <w:p w14:paraId="73BF3C17" w14:textId="77777777" w:rsidR="00232CF1" w:rsidRPr="00232CF1" w:rsidRDefault="00232CF1" w:rsidP="00232CF1">
            <w:pPr>
              <w:numPr>
                <w:ilvl w:val="0"/>
                <w:numId w:val="2"/>
              </w:numPr>
              <w:tabs>
                <w:tab w:val="left" w:pos="2786"/>
              </w:tabs>
              <w:contextualSpacing/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</w:pPr>
            <w:r w:rsidRPr="00232CF1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>Competenza digitale</w:t>
            </w:r>
          </w:p>
          <w:p w14:paraId="0A712948" w14:textId="77777777" w:rsidR="00232CF1" w:rsidRPr="00232CF1" w:rsidRDefault="00232CF1" w:rsidP="00232CF1">
            <w:pPr>
              <w:numPr>
                <w:ilvl w:val="0"/>
                <w:numId w:val="2"/>
              </w:numPr>
              <w:tabs>
                <w:tab w:val="left" w:pos="2786"/>
              </w:tabs>
              <w:contextualSpacing/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</w:pPr>
            <w:r w:rsidRPr="00232CF1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>Competenza personale, sociale e capacità di imparare ad imparare</w:t>
            </w:r>
          </w:p>
          <w:p w14:paraId="32496A6D" w14:textId="2DA53D7C" w:rsidR="00232CF1" w:rsidRPr="00232CF1" w:rsidRDefault="00E14154" w:rsidP="00232CF1">
            <w:pPr>
              <w:tabs>
                <w:tab w:val="left" w:pos="2786"/>
              </w:tabs>
              <w:ind w:left="360"/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sym w:font="Wingdings" w:char="F06F"/>
            </w:r>
            <w:r w:rsidR="00232CF1" w:rsidRPr="00232CF1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 xml:space="preserve">   Competenza in materia di cittadinanza</w:t>
            </w:r>
          </w:p>
          <w:p w14:paraId="4584A513" w14:textId="77777777" w:rsidR="00232CF1" w:rsidRPr="00232CF1" w:rsidRDefault="00232CF1" w:rsidP="00232CF1">
            <w:pPr>
              <w:numPr>
                <w:ilvl w:val="0"/>
                <w:numId w:val="2"/>
              </w:numPr>
              <w:tabs>
                <w:tab w:val="left" w:pos="2786"/>
              </w:tabs>
              <w:contextualSpacing/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</w:pPr>
            <w:r w:rsidRPr="00232CF1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>Competenza imprenditoriale</w:t>
            </w:r>
          </w:p>
          <w:p w14:paraId="0CBD9CB4" w14:textId="7629E2DA" w:rsidR="00232CF1" w:rsidRPr="00232CF1" w:rsidRDefault="00E14154" w:rsidP="00232CF1">
            <w:pPr>
              <w:ind w:left="360"/>
              <w:textAlignment w:val="baseline"/>
              <w:rPr>
                <w:rFonts w:ascii="Times New Roman" w:eastAsia="Times New Roman" w:hAnsi="Times New Roman" w:cs="Times New Roman"/>
                <w:color w:val="464545"/>
                <w:kern w:val="0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sym w:font="Wingdings" w:char="F06F"/>
            </w:r>
            <w:r w:rsidR="00232CF1" w:rsidRPr="00232CF1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 xml:space="preserve">    Competenza in materia di consapevolezza ed espressione culturali</w:t>
            </w:r>
          </w:p>
          <w:p w14:paraId="6BE9C99B" w14:textId="77777777" w:rsidR="00232CF1" w:rsidRDefault="00232CF1" w:rsidP="00232CF1">
            <w:pPr>
              <w:jc w:val="center"/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</w:pPr>
          </w:p>
        </w:tc>
      </w:tr>
      <w:tr w:rsidR="00607AB8" w14:paraId="41EC7FB9" w14:textId="77777777" w:rsidTr="007974FC">
        <w:tc>
          <w:tcPr>
            <w:tcW w:w="14277" w:type="dxa"/>
            <w:gridSpan w:val="2"/>
          </w:tcPr>
          <w:p w14:paraId="4ADBB417" w14:textId="77777777" w:rsidR="00607AB8" w:rsidRDefault="00607AB8" w:rsidP="00607AB8">
            <w:pPr>
              <w:tabs>
                <w:tab w:val="left" w:pos="2786"/>
              </w:tabs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</w:pPr>
            <w:r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>TRAGUARDI</w:t>
            </w:r>
            <w:r w:rsidRPr="00607AB8"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 xml:space="preserve"> AL TERMINE DELLA SCUOLA DELL’INFANZIA</w:t>
            </w:r>
          </w:p>
          <w:p w14:paraId="1FBD72DE" w14:textId="77777777" w:rsidR="00607AB8" w:rsidRPr="00232CF1" w:rsidRDefault="00607AB8" w:rsidP="00232CF1">
            <w:pPr>
              <w:tabs>
                <w:tab w:val="left" w:pos="2786"/>
              </w:tabs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</w:pPr>
          </w:p>
        </w:tc>
      </w:tr>
    </w:tbl>
    <w:p w14:paraId="109AB7FF" w14:textId="77777777" w:rsidR="00232CF1" w:rsidRPr="00232CF1" w:rsidRDefault="00232CF1" w:rsidP="00232CF1">
      <w:pPr>
        <w:spacing w:after="0" w:line="240" w:lineRule="auto"/>
        <w:jc w:val="center"/>
        <w:rPr>
          <w:rFonts w:ascii="OpenSans" w:eastAsia="Times New Roman" w:hAnsi="OpenSans" w:cs="OpenSans"/>
          <w:b/>
          <w:color w:val="212F3F"/>
          <w:kern w:val="0"/>
          <w:sz w:val="26"/>
          <w:szCs w:val="26"/>
          <w:lang w:eastAsia="it-IT"/>
          <w14:ligatures w14:val="none"/>
        </w:rPr>
      </w:pPr>
    </w:p>
    <w:p w14:paraId="3C324730" w14:textId="004B5F7E" w:rsidR="00DB5796" w:rsidRDefault="00DB5796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78"/>
        <w:gridCol w:w="2479"/>
        <w:gridCol w:w="3106"/>
        <w:gridCol w:w="3107"/>
        <w:gridCol w:w="3107"/>
      </w:tblGrid>
      <w:tr w:rsidR="00607AB8" w14:paraId="148885F9" w14:textId="77777777" w:rsidTr="00607AB8">
        <w:tc>
          <w:tcPr>
            <w:tcW w:w="4957" w:type="dxa"/>
            <w:gridSpan w:val="2"/>
          </w:tcPr>
          <w:p w14:paraId="790EE024" w14:textId="77777777" w:rsidR="00607AB8" w:rsidRPr="00607AB8" w:rsidRDefault="00607AB8" w:rsidP="00607AB8">
            <w:pPr>
              <w:tabs>
                <w:tab w:val="left" w:pos="2786"/>
              </w:tabs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</w:pPr>
            <w:r w:rsidRPr="00607AB8"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>TRAGUARDI PER LO SVILUPPO DELLE COMPETENZE</w:t>
            </w:r>
          </w:p>
          <w:p w14:paraId="60BBB771" w14:textId="4AB9B41F" w:rsidR="00607AB8" w:rsidRDefault="00607AB8" w:rsidP="00607AB8">
            <w:pPr>
              <w:tabs>
                <w:tab w:val="left" w:pos="2786"/>
              </w:tabs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</w:pPr>
            <w:r w:rsidRPr="00607AB8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>(dalle Indicazioni Nazionali)</w:t>
            </w:r>
          </w:p>
          <w:p w14:paraId="7054EABA" w14:textId="77777777" w:rsidR="00607AB8" w:rsidRPr="00607AB8" w:rsidRDefault="00607AB8" w:rsidP="00607AB8">
            <w:pPr>
              <w:tabs>
                <w:tab w:val="left" w:pos="2786"/>
              </w:tabs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</w:pPr>
          </w:p>
        </w:tc>
        <w:tc>
          <w:tcPr>
            <w:tcW w:w="9320" w:type="dxa"/>
            <w:gridSpan w:val="3"/>
          </w:tcPr>
          <w:p w14:paraId="0163F2AB" w14:textId="4719A390" w:rsidR="0040393F" w:rsidRPr="00607AB8" w:rsidRDefault="0040393F" w:rsidP="0040393F">
            <w:pPr>
              <w:tabs>
                <w:tab w:val="left" w:pos="2786"/>
              </w:tabs>
              <w:jc w:val="center"/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</w:pPr>
            <w:r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>OBIETTIV</w:t>
            </w:r>
            <w:r w:rsidRPr="00607AB8"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>I D</w:t>
            </w:r>
            <w:r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>I</w:t>
            </w:r>
            <w:r w:rsidRPr="00607AB8"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 xml:space="preserve"> </w:t>
            </w:r>
            <w:r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>APPRENDIMENTO</w:t>
            </w:r>
          </w:p>
          <w:p w14:paraId="3F289FD5" w14:textId="726132F4" w:rsidR="00607AB8" w:rsidRDefault="00607AB8" w:rsidP="00607AB8">
            <w:pPr>
              <w:jc w:val="center"/>
            </w:pPr>
          </w:p>
        </w:tc>
      </w:tr>
      <w:tr w:rsidR="00184893" w14:paraId="6A7A3E9C" w14:textId="77777777" w:rsidTr="00A90E4E">
        <w:tc>
          <w:tcPr>
            <w:tcW w:w="2478" w:type="dxa"/>
          </w:tcPr>
          <w:p w14:paraId="6E71948E" w14:textId="66D6F941" w:rsidR="00184893" w:rsidRPr="00A5134D" w:rsidRDefault="00184893">
            <w:pPr>
              <w:rPr>
                <w:rFonts w:ascii="Calibri" w:hAnsi="Calibri" w:cs="Calibri"/>
                <w:b/>
                <w:bCs/>
              </w:rPr>
            </w:pPr>
            <w:r w:rsidRPr="00A5134D">
              <w:rPr>
                <w:rFonts w:ascii="Calibri" w:hAnsi="Calibri" w:cs="Calibri"/>
                <w:b/>
                <w:bCs/>
              </w:rPr>
              <w:t>TRAGUARDO AL TERMINE DELLA S.I.</w:t>
            </w:r>
          </w:p>
        </w:tc>
        <w:tc>
          <w:tcPr>
            <w:tcW w:w="2479" w:type="dxa"/>
          </w:tcPr>
          <w:p w14:paraId="548861E5" w14:textId="122BEE14" w:rsidR="00184893" w:rsidRPr="00A5134D" w:rsidRDefault="00184893">
            <w:pPr>
              <w:rPr>
                <w:rFonts w:cstheme="minorHAnsi"/>
                <w:b/>
                <w:bCs/>
              </w:rPr>
            </w:pPr>
            <w:r w:rsidRPr="00A5134D">
              <w:rPr>
                <w:rFonts w:cstheme="minorHAnsi"/>
                <w:b/>
                <w:bCs/>
              </w:rPr>
              <w:t>TRAGUARDI PER CAMPI D’ESPERIENZA</w:t>
            </w:r>
          </w:p>
        </w:tc>
        <w:tc>
          <w:tcPr>
            <w:tcW w:w="3106" w:type="dxa"/>
          </w:tcPr>
          <w:p w14:paraId="260EEF41" w14:textId="77777777" w:rsidR="00184893" w:rsidRDefault="00184893" w:rsidP="00607AB8">
            <w:pPr>
              <w:tabs>
                <w:tab w:val="left" w:pos="2760"/>
              </w:tabs>
              <w:jc w:val="center"/>
            </w:pPr>
            <w:r w:rsidRPr="00607AB8"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>3 anni</w:t>
            </w:r>
          </w:p>
        </w:tc>
        <w:tc>
          <w:tcPr>
            <w:tcW w:w="3107" w:type="dxa"/>
          </w:tcPr>
          <w:p w14:paraId="2179E0DC" w14:textId="5BB41177" w:rsidR="00184893" w:rsidRDefault="00184893" w:rsidP="00607AB8">
            <w:pPr>
              <w:tabs>
                <w:tab w:val="left" w:pos="2760"/>
              </w:tabs>
              <w:jc w:val="center"/>
            </w:pPr>
            <w:r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>4</w:t>
            </w:r>
            <w:r w:rsidRPr="00607AB8"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 xml:space="preserve"> anni</w:t>
            </w:r>
          </w:p>
        </w:tc>
        <w:tc>
          <w:tcPr>
            <w:tcW w:w="3107" w:type="dxa"/>
          </w:tcPr>
          <w:p w14:paraId="0F207020" w14:textId="550AFC32" w:rsidR="00184893" w:rsidRDefault="00184893" w:rsidP="00607AB8">
            <w:pPr>
              <w:tabs>
                <w:tab w:val="left" w:pos="2760"/>
              </w:tabs>
              <w:jc w:val="center"/>
            </w:pPr>
            <w:r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>5</w:t>
            </w:r>
            <w:r w:rsidRPr="00607AB8">
              <w:rPr>
                <w:rFonts w:ascii="OpenSans" w:eastAsia="Times New Roman" w:hAnsi="OpenSans" w:cs="OpenSans"/>
                <w:b/>
                <w:color w:val="212F3F"/>
                <w:kern w:val="0"/>
                <w:sz w:val="26"/>
                <w:szCs w:val="26"/>
                <w:lang w:eastAsia="it-IT"/>
                <w14:ligatures w14:val="none"/>
              </w:rPr>
              <w:t xml:space="preserve"> anni</w:t>
            </w:r>
          </w:p>
        </w:tc>
      </w:tr>
      <w:tr w:rsidR="00184893" w14:paraId="147F5115" w14:textId="77777777" w:rsidTr="00A90E4E">
        <w:tc>
          <w:tcPr>
            <w:tcW w:w="2478" w:type="dxa"/>
            <w:vMerge w:val="restart"/>
          </w:tcPr>
          <w:p w14:paraId="5C68A23F" w14:textId="77777777" w:rsidR="00184893" w:rsidRDefault="00184893"/>
        </w:tc>
        <w:tc>
          <w:tcPr>
            <w:tcW w:w="2479" w:type="dxa"/>
          </w:tcPr>
          <w:p w14:paraId="73479FAD" w14:textId="4AF4CCCB" w:rsidR="00184893" w:rsidRPr="00184893" w:rsidRDefault="00184893" w:rsidP="00184893">
            <w:pPr>
              <w:tabs>
                <w:tab w:val="left" w:pos="2786"/>
              </w:tabs>
              <w:rPr>
                <w:rFonts w:ascii="Cambria" w:eastAsia="Times New Roman" w:hAnsi="Cambria" w:cs="Times New Roman"/>
                <w:kern w:val="0"/>
                <w:sz w:val="24"/>
                <w:szCs w:val="20"/>
                <w:lang w:eastAsia="it-IT"/>
                <w14:ligatures w14:val="none"/>
              </w:rPr>
            </w:pPr>
            <w:r w:rsidRPr="00184893">
              <w:rPr>
                <w:rFonts w:ascii="Cambria" w:eastAsia="Times New Roman" w:hAnsi="Cambria" w:cs="Times New Roman"/>
                <w:kern w:val="0"/>
                <w:sz w:val="24"/>
                <w:szCs w:val="20"/>
                <w:lang w:eastAsia="it-IT"/>
                <w14:ligatures w14:val="none"/>
              </w:rPr>
              <w:t>IL SÉ E L’ALTRO</w:t>
            </w:r>
            <w:r w:rsidR="0040393F">
              <w:rPr>
                <w:rFonts w:ascii="Cambria" w:eastAsia="Times New Roman" w:hAnsi="Cambria" w:cs="Times New Roman"/>
                <w:kern w:val="0"/>
                <w:sz w:val="24"/>
                <w:szCs w:val="20"/>
                <w:lang w:eastAsia="it-IT"/>
                <w14:ligatures w14:val="none"/>
              </w:rPr>
              <w:t>:</w:t>
            </w:r>
          </w:p>
          <w:p w14:paraId="6EC0CF58" w14:textId="1DC5AA48" w:rsidR="00184893" w:rsidRDefault="00184893"/>
        </w:tc>
        <w:tc>
          <w:tcPr>
            <w:tcW w:w="3106" w:type="dxa"/>
          </w:tcPr>
          <w:p w14:paraId="1F9FA6F3" w14:textId="77777777" w:rsidR="00184893" w:rsidRDefault="00184893"/>
        </w:tc>
        <w:tc>
          <w:tcPr>
            <w:tcW w:w="3107" w:type="dxa"/>
          </w:tcPr>
          <w:p w14:paraId="4AD47EA2" w14:textId="77777777" w:rsidR="00184893" w:rsidRDefault="00184893"/>
        </w:tc>
        <w:tc>
          <w:tcPr>
            <w:tcW w:w="3107" w:type="dxa"/>
          </w:tcPr>
          <w:p w14:paraId="75DF59A7" w14:textId="711A78F8" w:rsidR="00184893" w:rsidRDefault="00184893"/>
        </w:tc>
      </w:tr>
      <w:tr w:rsidR="00184893" w14:paraId="01BC3994" w14:textId="77777777" w:rsidTr="00A90E4E">
        <w:tc>
          <w:tcPr>
            <w:tcW w:w="2478" w:type="dxa"/>
            <w:vMerge/>
          </w:tcPr>
          <w:p w14:paraId="32C89D12" w14:textId="77777777" w:rsidR="00184893" w:rsidRDefault="00184893"/>
        </w:tc>
        <w:tc>
          <w:tcPr>
            <w:tcW w:w="2479" w:type="dxa"/>
          </w:tcPr>
          <w:p w14:paraId="52BFF163" w14:textId="2C616615" w:rsidR="00184893" w:rsidRPr="00184893" w:rsidRDefault="00184893" w:rsidP="00184893">
            <w:pPr>
              <w:tabs>
                <w:tab w:val="left" w:pos="2786"/>
              </w:tabs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</w:pPr>
            <w:r w:rsidRPr="00184893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>IL CORPO E IL MOVIMENTO</w:t>
            </w:r>
            <w:r w:rsidR="0040393F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>:</w:t>
            </w:r>
          </w:p>
          <w:p w14:paraId="15639014" w14:textId="43EB3E7A" w:rsidR="00184893" w:rsidRDefault="00184893"/>
        </w:tc>
        <w:tc>
          <w:tcPr>
            <w:tcW w:w="3106" w:type="dxa"/>
          </w:tcPr>
          <w:p w14:paraId="419398D3" w14:textId="77777777" w:rsidR="00184893" w:rsidRDefault="00184893"/>
        </w:tc>
        <w:tc>
          <w:tcPr>
            <w:tcW w:w="3107" w:type="dxa"/>
          </w:tcPr>
          <w:p w14:paraId="565AB68F" w14:textId="77777777" w:rsidR="00184893" w:rsidRDefault="00184893"/>
        </w:tc>
        <w:tc>
          <w:tcPr>
            <w:tcW w:w="3107" w:type="dxa"/>
          </w:tcPr>
          <w:p w14:paraId="279B0930" w14:textId="5A71248A" w:rsidR="00184893" w:rsidRDefault="00184893"/>
        </w:tc>
      </w:tr>
      <w:tr w:rsidR="00184893" w14:paraId="68503684" w14:textId="77777777" w:rsidTr="00A90E4E">
        <w:tc>
          <w:tcPr>
            <w:tcW w:w="2478" w:type="dxa"/>
            <w:vMerge/>
          </w:tcPr>
          <w:p w14:paraId="79015A1F" w14:textId="77777777" w:rsidR="00184893" w:rsidRDefault="00184893"/>
        </w:tc>
        <w:tc>
          <w:tcPr>
            <w:tcW w:w="2479" w:type="dxa"/>
          </w:tcPr>
          <w:p w14:paraId="39633C60" w14:textId="2F960168" w:rsidR="00184893" w:rsidRPr="00184893" w:rsidRDefault="00184893" w:rsidP="00184893">
            <w:pPr>
              <w:tabs>
                <w:tab w:val="left" w:pos="2786"/>
              </w:tabs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</w:pPr>
            <w:r w:rsidRPr="00184893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>IMMAGINI, SUONI, COLORI</w:t>
            </w:r>
            <w:r w:rsidR="0040393F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>:</w:t>
            </w:r>
          </w:p>
          <w:p w14:paraId="14C46E8E" w14:textId="129F014B" w:rsidR="00184893" w:rsidRDefault="00184893"/>
        </w:tc>
        <w:tc>
          <w:tcPr>
            <w:tcW w:w="3106" w:type="dxa"/>
          </w:tcPr>
          <w:p w14:paraId="5B09D88A" w14:textId="77777777" w:rsidR="00184893" w:rsidRDefault="00184893"/>
        </w:tc>
        <w:tc>
          <w:tcPr>
            <w:tcW w:w="3107" w:type="dxa"/>
          </w:tcPr>
          <w:p w14:paraId="23C512DB" w14:textId="77777777" w:rsidR="00184893" w:rsidRDefault="00184893"/>
        </w:tc>
        <w:tc>
          <w:tcPr>
            <w:tcW w:w="3107" w:type="dxa"/>
          </w:tcPr>
          <w:p w14:paraId="4ED1F927" w14:textId="7C4E185E" w:rsidR="00184893" w:rsidRDefault="00184893"/>
        </w:tc>
      </w:tr>
      <w:tr w:rsidR="00184893" w14:paraId="5C41A37D" w14:textId="77777777" w:rsidTr="00A90E4E">
        <w:tc>
          <w:tcPr>
            <w:tcW w:w="2478" w:type="dxa"/>
            <w:vMerge/>
          </w:tcPr>
          <w:p w14:paraId="2ED3E904" w14:textId="77777777" w:rsidR="00184893" w:rsidRDefault="00184893"/>
        </w:tc>
        <w:tc>
          <w:tcPr>
            <w:tcW w:w="2479" w:type="dxa"/>
          </w:tcPr>
          <w:p w14:paraId="28CFF8C1" w14:textId="28C0BB17" w:rsidR="00184893" w:rsidRPr="00184893" w:rsidRDefault="00184893" w:rsidP="00184893">
            <w:pPr>
              <w:tabs>
                <w:tab w:val="left" w:pos="2786"/>
              </w:tabs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</w:pPr>
            <w:r w:rsidRPr="00184893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>I DISCORSI E LE PAROLE</w:t>
            </w:r>
            <w:r w:rsidR="0040393F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>:</w:t>
            </w:r>
          </w:p>
          <w:p w14:paraId="6792689C" w14:textId="00B8063C" w:rsidR="00184893" w:rsidRDefault="00184893"/>
        </w:tc>
        <w:tc>
          <w:tcPr>
            <w:tcW w:w="3106" w:type="dxa"/>
          </w:tcPr>
          <w:p w14:paraId="7A646119" w14:textId="77777777" w:rsidR="00184893" w:rsidRDefault="00184893"/>
        </w:tc>
        <w:tc>
          <w:tcPr>
            <w:tcW w:w="3107" w:type="dxa"/>
          </w:tcPr>
          <w:p w14:paraId="77EDE3EE" w14:textId="77777777" w:rsidR="00184893" w:rsidRDefault="00184893"/>
        </w:tc>
        <w:tc>
          <w:tcPr>
            <w:tcW w:w="3107" w:type="dxa"/>
          </w:tcPr>
          <w:p w14:paraId="76C41AB6" w14:textId="3E09007C" w:rsidR="00184893" w:rsidRDefault="00184893"/>
        </w:tc>
      </w:tr>
      <w:tr w:rsidR="00184893" w14:paraId="0AE0004D" w14:textId="77777777" w:rsidTr="00A90E4E">
        <w:tc>
          <w:tcPr>
            <w:tcW w:w="2478" w:type="dxa"/>
            <w:vMerge/>
          </w:tcPr>
          <w:p w14:paraId="562FBED0" w14:textId="77777777" w:rsidR="00184893" w:rsidRDefault="00184893"/>
        </w:tc>
        <w:tc>
          <w:tcPr>
            <w:tcW w:w="2479" w:type="dxa"/>
          </w:tcPr>
          <w:p w14:paraId="574E9DF1" w14:textId="04D61FB3" w:rsidR="00184893" w:rsidRPr="00184893" w:rsidRDefault="00184893" w:rsidP="00184893">
            <w:pPr>
              <w:widowControl w:val="0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</w:pPr>
            <w:r w:rsidRPr="00184893"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  <w:t>LA</w:t>
            </w:r>
            <w:r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  <w:t xml:space="preserve"> </w:t>
            </w:r>
            <w:r w:rsidRPr="00184893"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  <w:t>CONOSCENZA DEL MONDO</w:t>
            </w:r>
            <w:r w:rsidR="0040393F"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  <w:t>:</w:t>
            </w:r>
          </w:p>
          <w:p w14:paraId="187336BA" w14:textId="3076BCA4" w:rsidR="00184893" w:rsidRDefault="00184893"/>
        </w:tc>
        <w:tc>
          <w:tcPr>
            <w:tcW w:w="3106" w:type="dxa"/>
          </w:tcPr>
          <w:p w14:paraId="59EF6E57" w14:textId="77777777" w:rsidR="00184893" w:rsidRDefault="00184893"/>
        </w:tc>
        <w:tc>
          <w:tcPr>
            <w:tcW w:w="3107" w:type="dxa"/>
          </w:tcPr>
          <w:p w14:paraId="5168D6E5" w14:textId="77777777" w:rsidR="00184893" w:rsidRDefault="00184893"/>
        </w:tc>
        <w:tc>
          <w:tcPr>
            <w:tcW w:w="3107" w:type="dxa"/>
          </w:tcPr>
          <w:p w14:paraId="17073745" w14:textId="77AA4394" w:rsidR="00184893" w:rsidRDefault="00184893"/>
        </w:tc>
      </w:tr>
      <w:tr w:rsidR="009241C3" w14:paraId="365C9EFB" w14:textId="77777777" w:rsidTr="00297165">
        <w:tc>
          <w:tcPr>
            <w:tcW w:w="2478" w:type="dxa"/>
            <w:vMerge w:val="restart"/>
          </w:tcPr>
          <w:p w14:paraId="6DCB6F39" w14:textId="77777777" w:rsidR="009241C3" w:rsidRDefault="009241C3" w:rsidP="00184893">
            <w:pPr>
              <w:jc w:val="right"/>
            </w:pPr>
          </w:p>
        </w:tc>
        <w:tc>
          <w:tcPr>
            <w:tcW w:w="2479" w:type="dxa"/>
          </w:tcPr>
          <w:p w14:paraId="6259CA6D" w14:textId="258ACE4D" w:rsidR="009241C3" w:rsidRPr="00184893" w:rsidRDefault="009241C3" w:rsidP="00184893">
            <w:pPr>
              <w:tabs>
                <w:tab w:val="left" w:pos="2786"/>
              </w:tabs>
              <w:rPr>
                <w:rFonts w:ascii="Cambria" w:eastAsia="Times New Roman" w:hAnsi="Cambria" w:cs="Times New Roman"/>
                <w:kern w:val="0"/>
                <w:sz w:val="24"/>
                <w:szCs w:val="20"/>
                <w:lang w:eastAsia="it-IT"/>
                <w14:ligatures w14:val="none"/>
              </w:rPr>
            </w:pPr>
            <w:r w:rsidRPr="00184893">
              <w:rPr>
                <w:rFonts w:ascii="Cambria" w:eastAsia="Times New Roman" w:hAnsi="Cambria" w:cs="Times New Roman"/>
                <w:kern w:val="0"/>
                <w:sz w:val="24"/>
                <w:szCs w:val="20"/>
                <w:lang w:eastAsia="it-IT"/>
                <w14:ligatures w14:val="none"/>
              </w:rPr>
              <w:t>IL SÉ E L’ALTRO</w:t>
            </w:r>
            <w:r w:rsidR="0040393F">
              <w:rPr>
                <w:rFonts w:ascii="Cambria" w:eastAsia="Times New Roman" w:hAnsi="Cambria" w:cs="Times New Roman"/>
                <w:kern w:val="0"/>
                <w:sz w:val="24"/>
                <w:szCs w:val="20"/>
                <w:lang w:eastAsia="it-IT"/>
                <w14:ligatures w14:val="none"/>
              </w:rPr>
              <w:t>:</w:t>
            </w:r>
          </w:p>
          <w:p w14:paraId="3F95011F" w14:textId="187C2606" w:rsidR="009241C3" w:rsidRDefault="009241C3"/>
        </w:tc>
        <w:tc>
          <w:tcPr>
            <w:tcW w:w="3106" w:type="dxa"/>
          </w:tcPr>
          <w:p w14:paraId="48B1FB4B" w14:textId="77777777" w:rsidR="009241C3" w:rsidRDefault="009241C3"/>
        </w:tc>
        <w:tc>
          <w:tcPr>
            <w:tcW w:w="3107" w:type="dxa"/>
          </w:tcPr>
          <w:p w14:paraId="6F0235F9" w14:textId="77777777" w:rsidR="009241C3" w:rsidRDefault="009241C3"/>
        </w:tc>
        <w:tc>
          <w:tcPr>
            <w:tcW w:w="3107" w:type="dxa"/>
          </w:tcPr>
          <w:p w14:paraId="5258DE7F" w14:textId="30806511" w:rsidR="009241C3" w:rsidRDefault="009241C3"/>
        </w:tc>
      </w:tr>
      <w:tr w:rsidR="009241C3" w14:paraId="482FB1A1" w14:textId="77777777" w:rsidTr="00297165">
        <w:tc>
          <w:tcPr>
            <w:tcW w:w="2478" w:type="dxa"/>
            <w:vMerge/>
          </w:tcPr>
          <w:p w14:paraId="091895DD" w14:textId="77777777" w:rsidR="009241C3" w:rsidRDefault="009241C3" w:rsidP="00184893">
            <w:pPr>
              <w:jc w:val="right"/>
            </w:pPr>
          </w:p>
        </w:tc>
        <w:tc>
          <w:tcPr>
            <w:tcW w:w="2479" w:type="dxa"/>
          </w:tcPr>
          <w:p w14:paraId="49A821CB" w14:textId="59192342" w:rsidR="009241C3" w:rsidRPr="00184893" w:rsidRDefault="009241C3" w:rsidP="00184893">
            <w:pPr>
              <w:tabs>
                <w:tab w:val="left" w:pos="2786"/>
              </w:tabs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</w:pPr>
            <w:r w:rsidRPr="00184893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>IL CORPO E IL MOVIMENTO</w:t>
            </w:r>
            <w:r w:rsidR="0040393F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>:</w:t>
            </w:r>
          </w:p>
          <w:p w14:paraId="0F39E8B9" w14:textId="77777777" w:rsidR="009241C3" w:rsidRDefault="009241C3"/>
        </w:tc>
        <w:tc>
          <w:tcPr>
            <w:tcW w:w="3106" w:type="dxa"/>
          </w:tcPr>
          <w:p w14:paraId="56E48CDC" w14:textId="77777777" w:rsidR="009241C3" w:rsidRDefault="009241C3"/>
        </w:tc>
        <w:tc>
          <w:tcPr>
            <w:tcW w:w="3107" w:type="dxa"/>
          </w:tcPr>
          <w:p w14:paraId="18FCACDD" w14:textId="77777777" w:rsidR="009241C3" w:rsidRDefault="009241C3"/>
        </w:tc>
        <w:tc>
          <w:tcPr>
            <w:tcW w:w="3107" w:type="dxa"/>
          </w:tcPr>
          <w:p w14:paraId="3BA1C5D8" w14:textId="4442EF56" w:rsidR="009241C3" w:rsidRDefault="009241C3"/>
        </w:tc>
      </w:tr>
      <w:tr w:rsidR="009241C3" w14:paraId="2C219E30" w14:textId="77777777" w:rsidTr="00297165">
        <w:tc>
          <w:tcPr>
            <w:tcW w:w="2478" w:type="dxa"/>
            <w:vMerge/>
          </w:tcPr>
          <w:p w14:paraId="542C9897" w14:textId="77777777" w:rsidR="009241C3" w:rsidRDefault="009241C3" w:rsidP="00184893">
            <w:pPr>
              <w:jc w:val="right"/>
            </w:pPr>
          </w:p>
        </w:tc>
        <w:tc>
          <w:tcPr>
            <w:tcW w:w="2479" w:type="dxa"/>
          </w:tcPr>
          <w:p w14:paraId="3C0545F2" w14:textId="346A792A" w:rsidR="009241C3" w:rsidRPr="00184893" w:rsidRDefault="009241C3" w:rsidP="00184893">
            <w:pPr>
              <w:tabs>
                <w:tab w:val="left" w:pos="2786"/>
              </w:tabs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</w:pPr>
            <w:r w:rsidRPr="00184893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>IMMAGINI, SUONI, COLORI</w:t>
            </w:r>
            <w:r w:rsidR="0040393F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>:</w:t>
            </w:r>
          </w:p>
          <w:p w14:paraId="4DE6C0B5" w14:textId="77777777" w:rsidR="009241C3" w:rsidRDefault="009241C3"/>
        </w:tc>
        <w:tc>
          <w:tcPr>
            <w:tcW w:w="3106" w:type="dxa"/>
          </w:tcPr>
          <w:p w14:paraId="5A7B3580" w14:textId="77777777" w:rsidR="009241C3" w:rsidRDefault="009241C3"/>
        </w:tc>
        <w:tc>
          <w:tcPr>
            <w:tcW w:w="3107" w:type="dxa"/>
          </w:tcPr>
          <w:p w14:paraId="43C05328" w14:textId="77777777" w:rsidR="009241C3" w:rsidRDefault="009241C3"/>
        </w:tc>
        <w:tc>
          <w:tcPr>
            <w:tcW w:w="3107" w:type="dxa"/>
          </w:tcPr>
          <w:p w14:paraId="287BB027" w14:textId="4B997DC8" w:rsidR="009241C3" w:rsidRDefault="009241C3"/>
        </w:tc>
      </w:tr>
      <w:tr w:rsidR="009241C3" w14:paraId="3891A27E" w14:textId="77777777" w:rsidTr="00297165">
        <w:tc>
          <w:tcPr>
            <w:tcW w:w="2478" w:type="dxa"/>
            <w:vMerge/>
          </w:tcPr>
          <w:p w14:paraId="4F2D7883" w14:textId="77777777" w:rsidR="009241C3" w:rsidRDefault="009241C3" w:rsidP="00184893">
            <w:pPr>
              <w:jc w:val="right"/>
            </w:pPr>
          </w:p>
        </w:tc>
        <w:tc>
          <w:tcPr>
            <w:tcW w:w="2479" w:type="dxa"/>
          </w:tcPr>
          <w:p w14:paraId="03413793" w14:textId="73B70018" w:rsidR="009241C3" w:rsidRPr="00184893" w:rsidRDefault="009241C3" w:rsidP="00184893">
            <w:pPr>
              <w:tabs>
                <w:tab w:val="left" w:pos="2786"/>
              </w:tabs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</w:pPr>
            <w:r w:rsidRPr="00184893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>I DISCORSI E LE PAROLE</w:t>
            </w:r>
            <w:r w:rsidR="0040393F">
              <w:rPr>
                <w:rFonts w:ascii="Times New Roman" w:eastAsia="Times New Roman" w:hAnsi="Times New Roman" w:cs="Times New Roman"/>
                <w:kern w:val="0"/>
                <w:szCs w:val="20"/>
                <w:lang w:eastAsia="it-IT"/>
                <w14:ligatures w14:val="none"/>
              </w:rPr>
              <w:t>:</w:t>
            </w:r>
          </w:p>
          <w:p w14:paraId="1E7514A1" w14:textId="77777777" w:rsidR="009241C3" w:rsidRDefault="009241C3"/>
        </w:tc>
        <w:tc>
          <w:tcPr>
            <w:tcW w:w="3106" w:type="dxa"/>
          </w:tcPr>
          <w:p w14:paraId="0103162C" w14:textId="77777777" w:rsidR="009241C3" w:rsidRDefault="009241C3"/>
        </w:tc>
        <w:tc>
          <w:tcPr>
            <w:tcW w:w="3107" w:type="dxa"/>
          </w:tcPr>
          <w:p w14:paraId="6E764DF4" w14:textId="77777777" w:rsidR="009241C3" w:rsidRDefault="009241C3"/>
        </w:tc>
        <w:tc>
          <w:tcPr>
            <w:tcW w:w="3107" w:type="dxa"/>
          </w:tcPr>
          <w:p w14:paraId="0CA53291" w14:textId="7C165D38" w:rsidR="009241C3" w:rsidRDefault="009241C3"/>
        </w:tc>
      </w:tr>
      <w:tr w:rsidR="009241C3" w14:paraId="3B618967" w14:textId="77777777" w:rsidTr="00237E86">
        <w:tc>
          <w:tcPr>
            <w:tcW w:w="2478" w:type="dxa"/>
            <w:vMerge/>
          </w:tcPr>
          <w:p w14:paraId="367D509C" w14:textId="77777777" w:rsidR="009241C3" w:rsidRDefault="009241C3" w:rsidP="00184893">
            <w:pPr>
              <w:jc w:val="right"/>
            </w:pPr>
          </w:p>
        </w:tc>
        <w:tc>
          <w:tcPr>
            <w:tcW w:w="2479" w:type="dxa"/>
          </w:tcPr>
          <w:p w14:paraId="7EC390E3" w14:textId="4E8B8FA1" w:rsidR="009241C3" w:rsidRPr="00184893" w:rsidRDefault="009241C3" w:rsidP="009241C3">
            <w:pPr>
              <w:widowControl w:val="0"/>
              <w:contextualSpacing/>
              <w:jc w:val="both"/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</w:pPr>
            <w:r w:rsidRPr="00184893"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  <w:t>LA</w:t>
            </w:r>
            <w:r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  <w:t xml:space="preserve"> </w:t>
            </w:r>
            <w:r w:rsidRPr="00184893"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  <w:t>CONOSCENZA DEL MONDO</w:t>
            </w:r>
            <w:r w:rsidR="0040393F"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  <w:t>:</w:t>
            </w:r>
          </w:p>
          <w:p w14:paraId="008A45F2" w14:textId="77777777" w:rsidR="009241C3" w:rsidRDefault="009241C3"/>
        </w:tc>
        <w:tc>
          <w:tcPr>
            <w:tcW w:w="3106" w:type="dxa"/>
          </w:tcPr>
          <w:p w14:paraId="0536C93C" w14:textId="77777777" w:rsidR="009241C3" w:rsidRDefault="009241C3"/>
        </w:tc>
        <w:tc>
          <w:tcPr>
            <w:tcW w:w="3107" w:type="dxa"/>
          </w:tcPr>
          <w:p w14:paraId="21D2ABA3" w14:textId="77777777" w:rsidR="009241C3" w:rsidRDefault="009241C3"/>
        </w:tc>
        <w:tc>
          <w:tcPr>
            <w:tcW w:w="3107" w:type="dxa"/>
          </w:tcPr>
          <w:p w14:paraId="53A9FD26" w14:textId="18475FE6" w:rsidR="009241C3" w:rsidRDefault="009241C3"/>
        </w:tc>
      </w:tr>
      <w:tr w:rsidR="009241C3" w14:paraId="47A9A792" w14:textId="77777777" w:rsidTr="00237E86">
        <w:tc>
          <w:tcPr>
            <w:tcW w:w="2478" w:type="dxa"/>
            <w:vMerge w:val="restart"/>
          </w:tcPr>
          <w:p w14:paraId="5497E4CA" w14:textId="77777777" w:rsidR="009241C3" w:rsidRDefault="009241C3" w:rsidP="00184893">
            <w:pPr>
              <w:jc w:val="right"/>
            </w:pPr>
          </w:p>
        </w:tc>
        <w:tc>
          <w:tcPr>
            <w:tcW w:w="2479" w:type="dxa"/>
          </w:tcPr>
          <w:p w14:paraId="6230FA1D" w14:textId="77777777" w:rsidR="009241C3" w:rsidRDefault="009241C3"/>
        </w:tc>
        <w:tc>
          <w:tcPr>
            <w:tcW w:w="3106" w:type="dxa"/>
          </w:tcPr>
          <w:p w14:paraId="6DC0969B" w14:textId="77777777" w:rsidR="009241C3" w:rsidRDefault="009241C3"/>
        </w:tc>
        <w:tc>
          <w:tcPr>
            <w:tcW w:w="3107" w:type="dxa"/>
          </w:tcPr>
          <w:p w14:paraId="105E9A05" w14:textId="77777777" w:rsidR="009241C3" w:rsidRDefault="009241C3"/>
        </w:tc>
        <w:tc>
          <w:tcPr>
            <w:tcW w:w="3107" w:type="dxa"/>
          </w:tcPr>
          <w:p w14:paraId="0BF8177C" w14:textId="294C435A" w:rsidR="009241C3" w:rsidRDefault="009241C3"/>
        </w:tc>
      </w:tr>
      <w:tr w:rsidR="009241C3" w14:paraId="229F6B3F" w14:textId="77777777" w:rsidTr="00237E86">
        <w:tc>
          <w:tcPr>
            <w:tcW w:w="2478" w:type="dxa"/>
            <w:vMerge/>
          </w:tcPr>
          <w:p w14:paraId="0C4B2707" w14:textId="77777777" w:rsidR="009241C3" w:rsidRDefault="009241C3" w:rsidP="00184893">
            <w:pPr>
              <w:jc w:val="right"/>
            </w:pPr>
          </w:p>
        </w:tc>
        <w:tc>
          <w:tcPr>
            <w:tcW w:w="2479" w:type="dxa"/>
          </w:tcPr>
          <w:p w14:paraId="3A24DD02" w14:textId="77777777" w:rsidR="009241C3" w:rsidRDefault="009241C3"/>
        </w:tc>
        <w:tc>
          <w:tcPr>
            <w:tcW w:w="3106" w:type="dxa"/>
          </w:tcPr>
          <w:p w14:paraId="4B7946EC" w14:textId="77777777" w:rsidR="009241C3" w:rsidRDefault="009241C3"/>
        </w:tc>
        <w:tc>
          <w:tcPr>
            <w:tcW w:w="3107" w:type="dxa"/>
          </w:tcPr>
          <w:p w14:paraId="06A2A979" w14:textId="77777777" w:rsidR="009241C3" w:rsidRDefault="009241C3"/>
        </w:tc>
        <w:tc>
          <w:tcPr>
            <w:tcW w:w="3107" w:type="dxa"/>
          </w:tcPr>
          <w:p w14:paraId="333F68AC" w14:textId="77712A86" w:rsidR="009241C3" w:rsidRDefault="009241C3"/>
        </w:tc>
      </w:tr>
      <w:tr w:rsidR="009241C3" w14:paraId="37AB6B76" w14:textId="77777777" w:rsidTr="00237E86">
        <w:tc>
          <w:tcPr>
            <w:tcW w:w="2478" w:type="dxa"/>
            <w:vMerge/>
          </w:tcPr>
          <w:p w14:paraId="05D2AEEE" w14:textId="77777777" w:rsidR="009241C3" w:rsidRDefault="009241C3" w:rsidP="00184893">
            <w:pPr>
              <w:jc w:val="right"/>
            </w:pPr>
          </w:p>
        </w:tc>
        <w:tc>
          <w:tcPr>
            <w:tcW w:w="2479" w:type="dxa"/>
          </w:tcPr>
          <w:p w14:paraId="7E8D8F23" w14:textId="77777777" w:rsidR="009241C3" w:rsidRDefault="009241C3"/>
        </w:tc>
        <w:tc>
          <w:tcPr>
            <w:tcW w:w="3106" w:type="dxa"/>
          </w:tcPr>
          <w:p w14:paraId="6E9A7A35" w14:textId="77777777" w:rsidR="009241C3" w:rsidRDefault="009241C3"/>
        </w:tc>
        <w:tc>
          <w:tcPr>
            <w:tcW w:w="3107" w:type="dxa"/>
          </w:tcPr>
          <w:p w14:paraId="374F475A" w14:textId="77777777" w:rsidR="009241C3" w:rsidRDefault="009241C3"/>
        </w:tc>
        <w:tc>
          <w:tcPr>
            <w:tcW w:w="3107" w:type="dxa"/>
          </w:tcPr>
          <w:p w14:paraId="17B93824" w14:textId="17DC0437" w:rsidR="009241C3" w:rsidRDefault="009241C3"/>
        </w:tc>
      </w:tr>
      <w:tr w:rsidR="009241C3" w14:paraId="67980C06" w14:textId="77777777" w:rsidTr="00237E86">
        <w:tc>
          <w:tcPr>
            <w:tcW w:w="2478" w:type="dxa"/>
            <w:vMerge/>
          </w:tcPr>
          <w:p w14:paraId="739B1F88" w14:textId="77777777" w:rsidR="009241C3" w:rsidRDefault="009241C3" w:rsidP="00184893">
            <w:pPr>
              <w:jc w:val="right"/>
            </w:pPr>
          </w:p>
        </w:tc>
        <w:tc>
          <w:tcPr>
            <w:tcW w:w="2479" w:type="dxa"/>
          </w:tcPr>
          <w:p w14:paraId="2115AAD4" w14:textId="77777777" w:rsidR="009241C3" w:rsidRDefault="009241C3"/>
        </w:tc>
        <w:tc>
          <w:tcPr>
            <w:tcW w:w="3106" w:type="dxa"/>
          </w:tcPr>
          <w:p w14:paraId="3845672C" w14:textId="77777777" w:rsidR="009241C3" w:rsidRDefault="009241C3"/>
        </w:tc>
        <w:tc>
          <w:tcPr>
            <w:tcW w:w="3107" w:type="dxa"/>
          </w:tcPr>
          <w:p w14:paraId="5993D840" w14:textId="77777777" w:rsidR="009241C3" w:rsidRDefault="009241C3"/>
        </w:tc>
        <w:tc>
          <w:tcPr>
            <w:tcW w:w="3107" w:type="dxa"/>
          </w:tcPr>
          <w:p w14:paraId="57475BC2" w14:textId="27B3D028" w:rsidR="009241C3" w:rsidRDefault="009241C3"/>
        </w:tc>
      </w:tr>
    </w:tbl>
    <w:p w14:paraId="392777FA" w14:textId="77777777" w:rsidR="00E14154" w:rsidRDefault="00E14154"/>
    <w:p w14:paraId="2F31CB50" w14:textId="77777777" w:rsidR="009241C3" w:rsidRDefault="009241C3"/>
    <w:p w14:paraId="697D6A40" w14:textId="77777777" w:rsidR="009241C3" w:rsidRDefault="009241C3"/>
    <w:p w14:paraId="07DA140D" w14:textId="77777777" w:rsidR="009241C3" w:rsidRPr="009241C3" w:rsidRDefault="009241C3" w:rsidP="009241C3">
      <w:pPr>
        <w:spacing w:after="0" w:line="240" w:lineRule="auto"/>
        <w:rPr>
          <w:rFonts w:ascii="Cambria" w:eastAsia="Times New Roman" w:hAnsi="Cambria" w:cs="Times New Roman"/>
          <w:kern w:val="0"/>
          <w:sz w:val="24"/>
          <w:szCs w:val="24"/>
          <w:lang w:eastAsia="it-IT"/>
          <w14:ligatures w14:val="none"/>
        </w:rPr>
      </w:pPr>
    </w:p>
    <w:tbl>
      <w:tblPr>
        <w:tblStyle w:val="Grigliatabella1"/>
        <w:tblpPr w:leftFromText="141" w:rightFromText="141" w:vertAnchor="text" w:tblpY="1"/>
        <w:tblOverlap w:val="never"/>
        <w:tblW w:w="14567" w:type="dxa"/>
        <w:tblLook w:val="04A0" w:firstRow="1" w:lastRow="0" w:firstColumn="1" w:lastColumn="0" w:noHBand="0" w:noVBand="1"/>
      </w:tblPr>
      <w:tblGrid>
        <w:gridCol w:w="6062"/>
        <w:gridCol w:w="8505"/>
      </w:tblGrid>
      <w:tr w:rsidR="009241C3" w:rsidRPr="009241C3" w14:paraId="709080BB" w14:textId="77777777" w:rsidTr="00F9723F">
        <w:trPr>
          <w:trHeight w:val="375"/>
        </w:trPr>
        <w:tc>
          <w:tcPr>
            <w:tcW w:w="6062" w:type="dxa"/>
            <w:vMerge w:val="restart"/>
          </w:tcPr>
          <w:p w14:paraId="543FE088" w14:textId="77777777" w:rsidR="009241C3" w:rsidRPr="009241C3" w:rsidRDefault="009241C3" w:rsidP="009241C3">
            <w:pPr>
              <w:tabs>
                <w:tab w:val="left" w:pos="2786"/>
              </w:tabs>
              <w:rPr>
                <w:rFonts w:ascii="OpenSans" w:hAnsi="OpenSans" w:cs="OpenSans"/>
                <w:b/>
                <w:color w:val="FF0000"/>
                <w:sz w:val="26"/>
                <w:szCs w:val="26"/>
              </w:rPr>
            </w:pPr>
            <w:r w:rsidRPr="009241C3">
              <w:rPr>
                <w:rFonts w:ascii="OpenSans" w:hAnsi="OpenSans" w:cs="OpenSans"/>
                <w:b/>
                <w:sz w:val="26"/>
                <w:szCs w:val="26"/>
              </w:rPr>
              <w:t>Verifica degli apprendimenti</w:t>
            </w:r>
          </w:p>
          <w:p w14:paraId="3195A8E2" w14:textId="77777777" w:rsidR="009241C3" w:rsidRPr="009241C3" w:rsidRDefault="009241C3" w:rsidP="009241C3">
            <w:pPr>
              <w:tabs>
                <w:tab w:val="left" w:pos="2786"/>
              </w:tabs>
              <w:rPr>
                <w:rFonts w:ascii="Times New Roman" w:hAnsi="Times New Roman" w:cs="Times New Roman"/>
                <w:b/>
                <w:i/>
              </w:rPr>
            </w:pPr>
            <w:r w:rsidRPr="009241C3">
              <w:rPr>
                <w:rFonts w:ascii="Times New Roman" w:hAnsi="Times New Roman" w:cs="Times New Roman"/>
                <w:i/>
              </w:rPr>
              <w:t>(Per rilevare l’acquisizione delle abilità programmate)</w:t>
            </w:r>
          </w:p>
        </w:tc>
        <w:tc>
          <w:tcPr>
            <w:tcW w:w="8505" w:type="dxa"/>
          </w:tcPr>
          <w:p w14:paraId="557CBA05" w14:textId="77777777" w:rsidR="009241C3" w:rsidRPr="009241C3" w:rsidRDefault="009241C3" w:rsidP="009241C3">
            <w:pPr>
              <w:tabs>
                <w:tab w:val="left" w:pos="2786"/>
              </w:tabs>
              <w:rPr>
                <w:rFonts w:ascii="OpenSans" w:hAnsi="OpenSans" w:cs="OpenSans"/>
                <w:b/>
                <w:sz w:val="26"/>
                <w:szCs w:val="26"/>
              </w:rPr>
            </w:pPr>
            <w:r w:rsidRPr="009241C3">
              <w:rPr>
                <w:rFonts w:ascii="OpenSans" w:hAnsi="OpenSans" w:cs="OpenSans"/>
                <w:b/>
                <w:sz w:val="26"/>
                <w:szCs w:val="26"/>
              </w:rPr>
              <w:t>Tipologia di prove</w:t>
            </w:r>
          </w:p>
          <w:p w14:paraId="2CF93C71" w14:textId="77777777" w:rsidR="009241C3" w:rsidRPr="009241C3" w:rsidRDefault="009241C3" w:rsidP="009241C3">
            <w:pPr>
              <w:tabs>
                <w:tab w:val="left" w:pos="2786"/>
              </w:tabs>
              <w:rPr>
                <w:rFonts w:ascii="Times New Roman" w:hAnsi="Times New Roman" w:cs="Times New Roman"/>
                <w:szCs w:val="26"/>
              </w:rPr>
            </w:pPr>
          </w:p>
        </w:tc>
      </w:tr>
      <w:tr w:rsidR="009241C3" w:rsidRPr="009241C3" w14:paraId="627E1088" w14:textId="77777777" w:rsidTr="00F9723F">
        <w:trPr>
          <w:trHeight w:val="1139"/>
        </w:trPr>
        <w:tc>
          <w:tcPr>
            <w:tcW w:w="6062" w:type="dxa"/>
            <w:vMerge/>
          </w:tcPr>
          <w:p w14:paraId="72A78349" w14:textId="77777777" w:rsidR="009241C3" w:rsidRPr="009241C3" w:rsidRDefault="009241C3" w:rsidP="009241C3">
            <w:pPr>
              <w:tabs>
                <w:tab w:val="left" w:pos="2786"/>
              </w:tabs>
              <w:rPr>
                <w:rFonts w:ascii="OpenSans" w:hAnsi="OpenSans" w:cs="OpenSans"/>
                <w:b/>
                <w:color w:val="FF0000"/>
                <w:sz w:val="26"/>
                <w:szCs w:val="26"/>
              </w:rPr>
            </w:pPr>
          </w:p>
        </w:tc>
        <w:tc>
          <w:tcPr>
            <w:tcW w:w="8505" w:type="dxa"/>
          </w:tcPr>
          <w:p w14:paraId="1F648361" w14:textId="3A2C4112" w:rsidR="009241C3" w:rsidRPr="009241C3" w:rsidRDefault="009241C3" w:rsidP="009241C3">
            <w:pPr>
              <w:tabs>
                <w:tab w:val="left" w:pos="2786"/>
              </w:tabs>
              <w:ind w:left="360"/>
              <w:rPr>
                <w:rFonts w:ascii="Times New Roman" w:hAnsi="Times New Roman" w:cs="Times New Roman"/>
                <w:szCs w:val="26"/>
              </w:rPr>
            </w:pPr>
            <w:r>
              <w:rPr>
                <w:rFonts w:ascii="Times New Roman" w:hAnsi="Times New Roman" w:cs="Times New Roman"/>
                <w:szCs w:val="26"/>
              </w:rPr>
              <w:sym w:font="Wingdings" w:char="F06F"/>
            </w:r>
            <w:r w:rsidRPr="009241C3">
              <w:rPr>
                <w:rFonts w:ascii="Times New Roman" w:hAnsi="Times New Roman" w:cs="Times New Roman"/>
                <w:szCs w:val="26"/>
              </w:rPr>
              <w:t xml:space="preserve">   strutturate</w:t>
            </w:r>
          </w:p>
          <w:p w14:paraId="6E10DD74" w14:textId="4EC92242" w:rsidR="009241C3" w:rsidRPr="009241C3" w:rsidRDefault="009241C3" w:rsidP="009241C3">
            <w:pPr>
              <w:tabs>
                <w:tab w:val="left" w:pos="2786"/>
              </w:tabs>
              <w:ind w:left="360"/>
              <w:rPr>
                <w:rFonts w:ascii="Times New Roman" w:hAnsi="Times New Roman" w:cs="Times New Roman"/>
                <w:szCs w:val="26"/>
              </w:rPr>
            </w:pPr>
            <w:r>
              <w:rPr>
                <w:rFonts w:ascii="Times New Roman" w:hAnsi="Times New Roman" w:cs="Times New Roman"/>
                <w:szCs w:val="26"/>
              </w:rPr>
              <w:sym w:font="Wingdings" w:char="F06F"/>
            </w:r>
            <w:r w:rsidRPr="009241C3">
              <w:rPr>
                <w:rFonts w:ascii="Times New Roman" w:hAnsi="Times New Roman" w:cs="Times New Roman"/>
                <w:szCs w:val="26"/>
              </w:rPr>
              <w:t xml:space="preserve">   </w:t>
            </w:r>
            <w:proofErr w:type="spellStart"/>
            <w:r w:rsidRPr="009241C3">
              <w:rPr>
                <w:rFonts w:ascii="Times New Roman" w:hAnsi="Times New Roman" w:cs="Times New Roman"/>
                <w:szCs w:val="26"/>
              </w:rPr>
              <w:t>semistrutturate</w:t>
            </w:r>
            <w:proofErr w:type="spellEnd"/>
          </w:p>
          <w:p w14:paraId="180C9458" w14:textId="2A1596D0" w:rsidR="009241C3" w:rsidRDefault="00A5134D" w:rsidP="009241C3">
            <w:pPr>
              <w:numPr>
                <w:ilvl w:val="0"/>
                <w:numId w:val="3"/>
              </w:numPr>
              <w:tabs>
                <w:tab w:val="left" w:pos="2786"/>
              </w:tabs>
              <w:contextualSpacing/>
              <w:rPr>
                <w:rFonts w:ascii="Times New Roman" w:hAnsi="Times New Roman" w:cs="Times New Roman"/>
                <w:szCs w:val="26"/>
              </w:rPr>
            </w:pPr>
            <w:r>
              <w:rPr>
                <w:rFonts w:ascii="Times New Roman" w:hAnsi="Times New Roman" w:cs="Times New Roman"/>
                <w:szCs w:val="26"/>
              </w:rPr>
              <w:t>a</w:t>
            </w:r>
            <w:r w:rsidR="009241C3" w:rsidRPr="009241C3">
              <w:rPr>
                <w:rFonts w:ascii="Times New Roman" w:hAnsi="Times New Roman" w:cs="Times New Roman"/>
                <w:szCs w:val="26"/>
              </w:rPr>
              <w:t>perte</w:t>
            </w:r>
          </w:p>
          <w:p w14:paraId="518E99C1" w14:textId="798578CC" w:rsidR="00A5134D" w:rsidRDefault="00A5134D" w:rsidP="009241C3">
            <w:pPr>
              <w:numPr>
                <w:ilvl w:val="0"/>
                <w:numId w:val="3"/>
              </w:numPr>
              <w:tabs>
                <w:tab w:val="left" w:pos="2786"/>
              </w:tabs>
              <w:contextualSpacing/>
              <w:rPr>
                <w:rFonts w:ascii="Times New Roman" w:hAnsi="Times New Roman" w:cs="Times New Roman"/>
                <w:szCs w:val="26"/>
              </w:rPr>
            </w:pPr>
            <w:r>
              <w:rPr>
                <w:rFonts w:ascii="Times New Roman" w:hAnsi="Times New Roman" w:cs="Times New Roman"/>
                <w:szCs w:val="26"/>
              </w:rPr>
              <w:t>elaborati grafici</w:t>
            </w:r>
          </w:p>
          <w:p w14:paraId="6CCD5ADA" w14:textId="69A3005D" w:rsidR="00A5134D" w:rsidRPr="009241C3" w:rsidRDefault="00A5134D" w:rsidP="009241C3">
            <w:pPr>
              <w:numPr>
                <w:ilvl w:val="0"/>
                <w:numId w:val="3"/>
              </w:numPr>
              <w:tabs>
                <w:tab w:val="left" w:pos="2786"/>
              </w:tabs>
              <w:contextualSpacing/>
              <w:rPr>
                <w:rFonts w:ascii="Times New Roman" w:hAnsi="Times New Roman" w:cs="Times New Roman"/>
                <w:szCs w:val="26"/>
              </w:rPr>
            </w:pPr>
            <w:r>
              <w:rPr>
                <w:rFonts w:ascii="Times New Roman" w:hAnsi="Times New Roman" w:cs="Times New Roman"/>
                <w:szCs w:val="26"/>
              </w:rPr>
              <w:t>conversazioni libere e guidate</w:t>
            </w:r>
          </w:p>
          <w:p w14:paraId="35A3A858" w14:textId="4AB99AD0" w:rsidR="009241C3" w:rsidRPr="009241C3" w:rsidRDefault="009241C3" w:rsidP="009241C3">
            <w:pPr>
              <w:numPr>
                <w:ilvl w:val="0"/>
                <w:numId w:val="3"/>
              </w:numPr>
              <w:tabs>
                <w:tab w:val="left" w:pos="2786"/>
              </w:tabs>
              <w:contextualSpacing/>
              <w:rPr>
                <w:rFonts w:ascii="Times New Roman" w:hAnsi="Times New Roman" w:cs="Times New Roman"/>
                <w:szCs w:val="26"/>
              </w:rPr>
            </w:pPr>
            <w:r w:rsidRPr="009241C3">
              <w:rPr>
                <w:rFonts w:ascii="Times New Roman" w:hAnsi="Times New Roman" w:cs="Times New Roman"/>
                <w:szCs w:val="26"/>
              </w:rPr>
              <w:t>altro…………</w:t>
            </w:r>
          </w:p>
        </w:tc>
      </w:tr>
      <w:tr w:rsidR="009241C3" w:rsidRPr="009241C3" w14:paraId="683C08B1" w14:textId="77777777" w:rsidTr="00F9723F">
        <w:trPr>
          <w:trHeight w:val="118"/>
        </w:trPr>
        <w:tc>
          <w:tcPr>
            <w:tcW w:w="6062" w:type="dxa"/>
          </w:tcPr>
          <w:p w14:paraId="194D2613" w14:textId="77777777" w:rsidR="009241C3" w:rsidRPr="009241C3" w:rsidRDefault="009241C3" w:rsidP="009241C3">
            <w:pPr>
              <w:tabs>
                <w:tab w:val="left" w:pos="2786"/>
              </w:tabs>
              <w:rPr>
                <w:rFonts w:ascii="OpenSans" w:hAnsi="OpenSans" w:cs="OpenSans"/>
                <w:sz w:val="26"/>
                <w:szCs w:val="26"/>
              </w:rPr>
            </w:pPr>
            <w:r w:rsidRPr="009241C3">
              <w:rPr>
                <w:rFonts w:ascii="OpenSans" w:hAnsi="OpenSans" w:cs="OpenSans"/>
                <w:b/>
                <w:sz w:val="26"/>
                <w:szCs w:val="26"/>
              </w:rPr>
              <w:t>Valutazione delle competenze</w:t>
            </w:r>
          </w:p>
          <w:p w14:paraId="3FBA5343" w14:textId="77777777" w:rsidR="009241C3" w:rsidRPr="009241C3" w:rsidRDefault="009241C3" w:rsidP="009241C3">
            <w:pPr>
              <w:tabs>
                <w:tab w:val="left" w:pos="2786"/>
              </w:tabs>
              <w:rPr>
                <w:rFonts w:ascii="OpenSans" w:hAnsi="OpenSans" w:cs="OpenSans"/>
                <w:b/>
                <w:i/>
                <w:szCs w:val="26"/>
              </w:rPr>
            </w:pPr>
            <w:r w:rsidRPr="009241C3">
              <w:rPr>
                <w:rFonts w:ascii="OpenSans" w:hAnsi="OpenSans" w:cs="OpenSans"/>
                <w:i/>
                <w:szCs w:val="26"/>
              </w:rPr>
              <w:t>(Per rilevare il progressivo raggiungimento dei traguardi di competenza)</w:t>
            </w:r>
          </w:p>
          <w:p w14:paraId="6A18F932" w14:textId="77777777" w:rsidR="009241C3" w:rsidRPr="009241C3" w:rsidRDefault="009241C3" w:rsidP="009241C3">
            <w:pPr>
              <w:tabs>
                <w:tab w:val="left" w:pos="2786"/>
              </w:tabs>
              <w:rPr>
                <w:rFonts w:ascii="OpenSans" w:hAnsi="OpenSans" w:cs="OpenSans"/>
                <w:b/>
                <w:color w:val="FF0000"/>
                <w:sz w:val="26"/>
                <w:szCs w:val="26"/>
              </w:rPr>
            </w:pPr>
          </w:p>
        </w:tc>
        <w:tc>
          <w:tcPr>
            <w:tcW w:w="8505" w:type="dxa"/>
          </w:tcPr>
          <w:p w14:paraId="5B1CD46B" w14:textId="5251F53A" w:rsidR="009241C3" w:rsidRPr="009241C3" w:rsidRDefault="009241C3" w:rsidP="009241C3">
            <w:pPr>
              <w:tabs>
                <w:tab w:val="left" w:pos="2786"/>
              </w:tabs>
              <w:rPr>
                <w:rFonts w:ascii="Times New Roman" w:hAnsi="Times New Roman" w:cs="Times New Roman"/>
                <w:szCs w:val="26"/>
              </w:rPr>
            </w:pPr>
            <w:r w:rsidRPr="009241C3">
              <w:rPr>
                <w:rFonts w:ascii="Times New Roman" w:hAnsi="Times New Roman" w:cs="Times New Roman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Cs w:val="26"/>
              </w:rPr>
              <w:t xml:space="preserve">    </w:t>
            </w:r>
            <w:r>
              <w:rPr>
                <w:rFonts w:ascii="Times New Roman" w:hAnsi="Times New Roman" w:cs="Times New Roman"/>
                <w:szCs w:val="26"/>
              </w:rPr>
              <w:sym w:font="Wingdings" w:char="F06F"/>
            </w:r>
            <w:r w:rsidRPr="009241C3">
              <w:rPr>
                <w:rFonts w:ascii="Times New Roman" w:hAnsi="Times New Roman" w:cs="Times New Roman"/>
                <w:szCs w:val="26"/>
              </w:rPr>
              <w:t xml:space="preserve">  compiti di realtà</w:t>
            </w:r>
          </w:p>
          <w:p w14:paraId="7C0E043B" w14:textId="0519071F" w:rsidR="009241C3" w:rsidRDefault="009241C3" w:rsidP="009241C3">
            <w:pPr>
              <w:tabs>
                <w:tab w:val="left" w:pos="2786"/>
              </w:tabs>
              <w:rPr>
                <w:rFonts w:ascii="Times New Roman" w:hAnsi="Times New Roman" w:cs="Times New Roman"/>
                <w:szCs w:val="26"/>
              </w:rPr>
            </w:pPr>
            <w:r>
              <w:rPr>
                <w:rFonts w:ascii="Times New Roman" w:hAnsi="Times New Roman" w:cs="Times New Roman"/>
                <w:szCs w:val="26"/>
              </w:rPr>
              <w:t xml:space="preserve">     </w:t>
            </w:r>
            <w:r>
              <w:rPr>
                <w:rFonts w:ascii="Times New Roman" w:hAnsi="Times New Roman" w:cs="Times New Roman"/>
                <w:szCs w:val="26"/>
              </w:rPr>
              <w:sym w:font="Wingdings" w:char="F06F"/>
            </w:r>
            <w:r w:rsidRPr="009241C3">
              <w:rPr>
                <w:rFonts w:ascii="Times New Roman" w:hAnsi="Times New Roman" w:cs="Times New Roman"/>
                <w:szCs w:val="26"/>
              </w:rPr>
              <w:t xml:space="preserve">  osservazioni sistematiche</w:t>
            </w:r>
            <w:r>
              <w:rPr>
                <w:rFonts w:ascii="Times New Roman" w:hAnsi="Times New Roman" w:cs="Times New Roman"/>
                <w:szCs w:val="26"/>
              </w:rPr>
              <w:t xml:space="preserve"> in entrata e in itinere</w:t>
            </w:r>
          </w:p>
          <w:p w14:paraId="5BB12F32" w14:textId="2D399E6B" w:rsidR="00A5134D" w:rsidRPr="009241C3" w:rsidRDefault="00A5134D" w:rsidP="009241C3">
            <w:pPr>
              <w:tabs>
                <w:tab w:val="left" w:pos="2786"/>
              </w:tabs>
              <w:rPr>
                <w:rFonts w:ascii="Times New Roman" w:hAnsi="Times New Roman" w:cs="Times New Roman"/>
                <w:szCs w:val="26"/>
              </w:rPr>
            </w:pPr>
            <w:r>
              <w:rPr>
                <w:rFonts w:ascii="Times New Roman" w:hAnsi="Times New Roman" w:cs="Times New Roman"/>
                <w:szCs w:val="26"/>
              </w:rPr>
              <w:t xml:space="preserve">     </w:t>
            </w:r>
            <w:r>
              <w:rPr>
                <w:rFonts w:ascii="Times New Roman" w:hAnsi="Times New Roman" w:cs="Times New Roman"/>
                <w:szCs w:val="26"/>
              </w:rPr>
              <w:sym w:font="Wingdings" w:char="F06F"/>
            </w:r>
            <w:r>
              <w:rPr>
                <w:rFonts w:ascii="Times New Roman" w:hAnsi="Times New Roman" w:cs="Times New Roman"/>
                <w:szCs w:val="26"/>
              </w:rPr>
              <w:t xml:space="preserve">  rubriche valutative</w:t>
            </w:r>
          </w:p>
          <w:p w14:paraId="40C532D6" w14:textId="77777777" w:rsidR="009241C3" w:rsidRPr="009241C3" w:rsidRDefault="009241C3" w:rsidP="009241C3">
            <w:pPr>
              <w:tabs>
                <w:tab w:val="left" w:pos="2786"/>
              </w:tabs>
              <w:ind w:left="783"/>
              <w:contextualSpacing/>
              <w:rPr>
                <w:rFonts w:ascii="Times New Roman" w:hAnsi="Times New Roman" w:cs="Times New Roman"/>
                <w:szCs w:val="26"/>
              </w:rPr>
            </w:pPr>
          </w:p>
        </w:tc>
      </w:tr>
    </w:tbl>
    <w:p w14:paraId="4BE1FB0C" w14:textId="77777777" w:rsidR="009241C3" w:rsidRDefault="009241C3"/>
    <w:sectPr w:rsidR="009241C3" w:rsidSect="00232CF1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Sans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BD5930"/>
    <w:multiLevelType w:val="hybridMultilevel"/>
    <w:tmpl w:val="7D2EE94A"/>
    <w:lvl w:ilvl="0" w:tplc="F574EE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A4545D"/>
    <w:multiLevelType w:val="hybridMultilevel"/>
    <w:tmpl w:val="946EDCB2"/>
    <w:lvl w:ilvl="0" w:tplc="F574EE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00203B"/>
    <w:multiLevelType w:val="hybridMultilevel"/>
    <w:tmpl w:val="8048B744"/>
    <w:lvl w:ilvl="0" w:tplc="F574EE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CF1"/>
    <w:rsid w:val="00184893"/>
    <w:rsid w:val="00232CF1"/>
    <w:rsid w:val="00293857"/>
    <w:rsid w:val="003F543D"/>
    <w:rsid w:val="0040393F"/>
    <w:rsid w:val="00607AB8"/>
    <w:rsid w:val="006E6ED6"/>
    <w:rsid w:val="009241C3"/>
    <w:rsid w:val="00A5134D"/>
    <w:rsid w:val="00AE2199"/>
    <w:rsid w:val="00C167D0"/>
    <w:rsid w:val="00D052D6"/>
    <w:rsid w:val="00DB5796"/>
    <w:rsid w:val="00DE74EF"/>
    <w:rsid w:val="00E14154"/>
    <w:rsid w:val="00E62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80C91"/>
  <w15:chartTrackingRefBased/>
  <w15:docId w15:val="{D7C890D1-A2F1-44EE-9355-3F45EF466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40393F"/>
  </w:style>
  <w:style w:type="paragraph" w:styleId="Titolo1">
    <w:name w:val="heading 1"/>
    <w:basedOn w:val="Normale"/>
    <w:next w:val="Normale"/>
    <w:link w:val="Titolo1Carattere"/>
    <w:uiPriority w:val="9"/>
    <w:qFormat/>
    <w:rsid w:val="00232C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32C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32C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32C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32C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32C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32C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32C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32C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32C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32C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32C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32CF1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32CF1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32CF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32CF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32CF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32CF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32C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32C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32C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32C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32C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32CF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32CF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32CF1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32C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32CF1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32CF1"/>
    <w:rPr>
      <w:b/>
      <w:bCs/>
      <w:smallCaps/>
      <w:color w:val="2F5496" w:themeColor="accent1" w:themeShade="BF"/>
      <w:spacing w:val="5"/>
    </w:rPr>
  </w:style>
  <w:style w:type="table" w:styleId="Grigliatabella">
    <w:name w:val="Table Grid"/>
    <w:basedOn w:val="Tabellanormale"/>
    <w:uiPriority w:val="39"/>
    <w:rsid w:val="00232C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uiPriority w:val="59"/>
    <w:rsid w:val="009241C3"/>
    <w:pPr>
      <w:spacing w:after="0" w:line="240" w:lineRule="auto"/>
    </w:pPr>
    <w:rPr>
      <w:rFonts w:eastAsia="Times New Roman"/>
      <w:kern w:val="0"/>
      <w:sz w:val="24"/>
      <w:szCs w:val="24"/>
      <w:lang w:eastAsia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-lex.europa.eu/legal-content/IT/TXT/?uri=uriserv:OJ.C_.2018.195.01.0007.01.ITA&amp;toc=OJ:C:2018:195:TO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ur-lex.europa.eu/legal-content/IT/TXT/?qid=1528472068246&amp;uri=CELEX:52017DC067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ur-lex.europa.eu/legal-content/IT/TXT/?qid=1528471964982&amp;uri=CELEX:52017DC025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ur-lex.europa.eu/legal-content/IT/TXT/?uri=uriserv:OJ.C_.2018.189.01.0001.01.ITA&amp;toc=OJ:C:2018:189:TOC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ur-lex.europa.eu/legal-content/IT/TXT/?qid=1528474048950&amp;uri=CELEX:52016DC0381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Mammarella</dc:creator>
  <cp:keywords/>
  <dc:description/>
  <cp:lastModifiedBy>DIRIGENTE</cp:lastModifiedBy>
  <cp:revision>7</cp:revision>
  <dcterms:created xsi:type="dcterms:W3CDTF">2025-09-01T19:46:00Z</dcterms:created>
  <dcterms:modified xsi:type="dcterms:W3CDTF">2025-10-28T10:36:00Z</dcterms:modified>
</cp:coreProperties>
</file>